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21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附件</w:t>
      </w:r>
    </w:p>
    <w:p w14:paraId="6D543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伊春市本级征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地区片综合地价成果表</w:t>
      </w:r>
    </w:p>
    <w:p w14:paraId="02755C22">
      <w:pPr>
        <w:rPr>
          <w:rFonts w:hint="eastAsia" w:ascii="仿宋" w:hAnsi="仿宋" w:eastAsia="仿宋" w:cs="仿宋"/>
        </w:rPr>
      </w:pPr>
    </w:p>
    <w:tbl>
      <w:tblPr>
        <w:tblStyle w:val="4"/>
        <w:tblW w:w="88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2033"/>
        <w:gridCol w:w="2717"/>
        <w:gridCol w:w="1016"/>
        <w:gridCol w:w="1184"/>
        <w:gridCol w:w="1200"/>
      </w:tblGrid>
      <w:tr w14:paraId="0CF1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FD26E4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8CD25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区片编号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5AC29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区片范围描述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BDAD4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区片价档次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966F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区片价</w:t>
            </w:r>
          </w:p>
          <w:p w14:paraId="0824B7F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（元/亩）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7DF51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区片价</w:t>
            </w:r>
          </w:p>
          <w:p w14:paraId="06F89BA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（元/平方米）</w:t>
            </w:r>
          </w:p>
        </w:tc>
      </w:tr>
      <w:tr w14:paraId="1009A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6003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D3D06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23071720250001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09C5C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伊美区主城区周边区域（扶林社区小部分、伊美区森林经营所小部分、旭日社区小部分、北郡社区小部分、红光社区小部分、朝阳社区小部分、林都社区小部分）和伊美区东升镇东侧（东升村小部分、伊林森林经营所小部分、东升社区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6C7F84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Ⅰ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02D73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66667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F535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100</w:t>
            </w:r>
          </w:p>
        </w:tc>
      </w:tr>
      <w:tr w14:paraId="7D61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A2426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F293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23071720250002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6844D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伊美区主城区建成区域（扶林社区、红光社区、前进社区、北郡社区、旭日社区、朝阳社区、林都社区、南郡社区、永红社区、红升社区、伊美区直属、新欣社区、伊美区森林经营所小部分）和伊美区东升镇建成区域（东升社区小部分、长征村小部分、东升村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0A6E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Ⅲ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7A1F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36000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F43B5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54</w:t>
            </w:r>
          </w:p>
        </w:tc>
      </w:tr>
      <w:tr w14:paraId="63B0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16F83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30E1D6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23071720250003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DCA0FA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伊美区美溪镇政府所在建成区域（兰新经营所小部分、美溪镇水务局）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BEE6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Ⅳ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34FE6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33333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63256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50</w:t>
            </w:r>
          </w:p>
        </w:tc>
      </w:tr>
      <w:tr w14:paraId="46C7B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C2023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256A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23071720250004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3BF06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伊美区除23071720250001、23071720250002、23071720250003区片范围以外区域。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3AB8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Ⅴ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F085A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28667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F211B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43</w:t>
            </w:r>
          </w:p>
        </w:tc>
      </w:tr>
      <w:tr w14:paraId="6037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402D1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108AE1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23071820250001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92765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乌翠区主城区东侧区域（振华社区小部分、锦山村小部分、育苗森林实验经营所小部分）和乌翠区东侧、北侧小部分区域（伊敏林场小部分、乌马河森林经营所小部分）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4A12F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Ⅰ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54622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66667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39B4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100</w:t>
            </w:r>
          </w:p>
        </w:tc>
      </w:tr>
      <w:tr w14:paraId="5521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61DE1B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3FBC95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23071820250002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7D66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乌翠区主城区南侧（乌马河森林经营所小部分、北山经营所小部分、长征社区小部分、乌马河街道小部分）和乌翠区主城区北侧和西南区域（乌马河森林经营所小部分、锦山村部分、新春社区小部分、北山经营所小部分、锦河社区小部分、奋斗社区小部分、先锋社区小部分、胜利社区小部分、育林社区小部分、乌马河街道小部分、繁荣社区小部分、团结社区小部分、长征社区小部分、保安社区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7B67B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Ⅱ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F95E4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41333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6C831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62</w:t>
            </w:r>
          </w:p>
        </w:tc>
      </w:tr>
      <w:tr w14:paraId="4AFE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1F729B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7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CABE5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23071820250003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24DC1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乌翠区主城区东侧与伊美区主城区西侧相邻区域。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14BE8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Ⅲ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89766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36000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8451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54</w:t>
            </w:r>
          </w:p>
        </w:tc>
      </w:tr>
      <w:tr w14:paraId="134C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6BC52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8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378546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23071820250004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BCC36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乌翠区主城区建成区域大部分（新春社区、幸福社区、长征社区、先锋社区、振华社区、胜利社区、新建社区、锦河社区、奋斗社区、乌马河森林经营所小部分、文化社区、保安社区、繁荣社区、团结社区、育林社区、红旗社区、红光社区、锦山村小部分、乌马河街道、育苗森林实验经营所小部分、北山经营所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47764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Ⅳ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8D503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33333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927271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50</w:t>
            </w:r>
          </w:p>
        </w:tc>
      </w:tr>
      <w:tr w14:paraId="09647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E836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9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5930A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23071820250005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83243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乌翠区除23071820250001、23071820250002、23071820250003、23071820250004区片范围以外区域。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80607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Ⅴ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3E49E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28667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F7118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43</w:t>
            </w:r>
          </w:p>
        </w:tc>
      </w:tr>
      <w:tr w14:paraId="3D67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19638A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B7A63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23071920250001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6D217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友好区主城区周边区域（曙光村部分、双子河街道小部分、中心经营所小部分、友好街道小部分、朝阳经营林场小部分、铁林街道小部分）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0EBFB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Ⅲ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F0A5A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41333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FBE3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62</w:t>
            </w:r>
          </w:p>
        </w:tc>
      </w:tr>
      <w:tr w14:paraId="4755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2A314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11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5BEA1E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23071920250002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FF87CC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友好区主城区建成区域（双子河街道、铁林街道、友好街道、中心经营所小部分、爱国村小部分、曙光村小部分、朝阳经营林场小部分）和友好区上甘岭镇镇政府所在建成区域（红山街道、红山经营所小部分）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AB7C5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Ⅳ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92DAB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33333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CC2C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50</w:t>
            </w:r>
          </w:p>
        </w:tc>
      </w:tr>
      <w:tr w14:paraId="7D3A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4C4B65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12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63329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23071920250003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F905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友好区除23071920250001、23071920250002区片范围以外区域。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724FD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Ⅴ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F578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28667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8D9FD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43</w:t>
            </w:r>
          </w:p>
        </w:tc>
      </w:tr>
      <w:tr w14:paraId="4BA61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E49EE5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13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A54F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23075120250001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26465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金林区西林镇东侧区域（白林社区小部分、三公里社区小部分、大昆仑森林经营所小部分）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11B402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Ⅲ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14E68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41333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2C96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62</w:t>
            </w:r>
          </w:p>
        </w:tc>
      </w:tr>
      <w:tr w14:paraId="2216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A752B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14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FF6B2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23075120250002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C2C43A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金林区主城区建成区域和西林镇建成区域（三公里社区、河西社区、中心苗圃、白林社区、金山社区、小昆仑林场小部分）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61059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Ⅳ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32204F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33333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EB5F1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50</w:t>
            </w:r>
          </w:p>
        </w:tc>
      </w:tr>
      <w:tr w14:paraId="36D9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A4E4E0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15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36C44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23075120250003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B85BE7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金林区除23075120250001、23075120250002区片范围以外区域。</w:t>
            </w:r>
          </w:p>
        </w:tc>
        <w:tc>
          <w:tcPr>
            <w:tcW w:w="1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C4AD2D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Ⅴ</w:t>
            </w: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2CB093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28667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7C108">
            <w:pPr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43</w:t>
            </w:r>
          </w:p>
        </w:tc>
      </w:tr>
    </w:tbl>
    <w:p w14:paraId="5EED375D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128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F3B31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F3B31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DCD0A6E"/>
    <w:rsid w:val="27003DB6"/>
    <w:rsid w:val="389E342F"/>
    <w:rsid w:val="3D2008B6"/>
    <w:rsid w:val="4F0E10DA"/>
    <w:rsid w:val="597222B1"/>
    <w:rsid w:val="7F6A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1535</Characters>
  <Lines>0</Lines>
  <Paragraphs>0</Paragraphs>
  <TotalTime>0</TotalTime>
  <ScaleCrop>false</ScaleCrop>
  <LinksUpToDate>false</LinksUpToDate>
  <CharactersWithSpaces>1535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2026-06-26T02:49:00Z</dcterms:created>
  <dc:creator>Administrator</dc:creator>
  <cp:lastModifiedBy>木木 </cp:lastModifiedBy>
  <dcterms:modified xsi:type="dcterms:W3CDTF">2026-06-26T03:05:20Z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eyJoZGlkIjoiMmU2Mzg4ZGQ0MTU4ODZkMTM0N2RkMjc5ZmE4OTU4MzMiLCJ1c2VySWQiOiIzMzAwNDEwODMifQ==</vt:lpwstr>
  </property>
  <property fmtid="{D5CDD505-2E9C-101B-9397-08002B2CF9AE}" pid="4" name="ICV">
    <vt:lpwstr>B351C6250B884961A37D37DAEDF3FA60_12</vt:lpwstr>
  </property>
</Properties>
</file>