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伊春市本级集体建设用地基准地价表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ind w:leftChars="-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3691"/>
        <w:gridCol w:w="3695"/>
        <w:gridCol w:w="4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土地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级别和用途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商服用地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元/平方米）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宅基地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元/平方米）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工业用地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元/平方米）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一级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498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375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157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二级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385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260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131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三级</w:t>
            </w:r>
          </w:p>
        </w:tc>
        <w:tc>
          <w:tcPr>
            <w:tcW w:w="3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241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212</w:t>
            </w:r>
          </w:p>
        </w:tc>
        <w:tc>
          <w:tcPr>
            <w:tcW w:w="4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109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伊春市本级集体建设用地基准地价内涵表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144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430"/>
        <w:gridCol w:w="2415"/>
        <w:gridCol w:w="2070"/>
        <w:gridCol w:w="3840"/>
        <w:gridCol w:w="25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级别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用途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土地使用年限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容积率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设定土地开发程度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期日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一级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商服用地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40年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38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四通一平（通路、通电、通讯、供水）及场地平整</w:t>
            </w:r>
          </w:p>
        </w:tc>
        <w:tc>
          <w:tcPr>
            <w:tcW w:w="2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2023年1月1日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宅基地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无限年期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1.0</w:t>
            </w:r>
          </w:p>
        </w:tc>
        <w:tc>
          <w:tcPr>
            <w:tcW w:w="3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工业用地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50年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1.0</w:t>
            </w:r>
          </w:p>
        </w:tc>
        <w:tc>
          <w:tcPr>
            <w:tcW w:w="3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二级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商服用地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40年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1.0</w:t>
            </w:r>
          </w:p>
        </w:tc>
        <w:tc>
          <w:tcPr>
            <w:tcW w:w="3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宅基地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无限年期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1.0</w:t>
            </w:r>
          </w:p>
        </w:tc>
        <w:tc>
          <w:tcPr>
            <w:tcW w:w="3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工业用地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50年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1.0</w:t>
            </w:r>
          </w:p>
        </w:tc>
        <w:tc>
          <w:tcPr>
            <w:tcW w:w="3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商服用地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40年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1.0</w:t>
            </w:r>
          </w:p>
        </w:tc>
        <w:tc>
          <w:tcPr>
            <w:tcW w:w="3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宅基地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无限年期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3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工业用地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50年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3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伊春市本级集体建设用地土地级别范围表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238"/>
        <w:gridCol w:w="2466"/>
        <w:gridCol w:w="71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土地级别</w:t>
            </w: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行政区名称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行政村名称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级别范围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1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一级</w:t>
            </w:r>
          </w:p>
        </w:tc>
        <w:tc>
          <w:tcPr>
            <w:tcW w:w="22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乌翠区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锦山村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锦山村1队、锦山村2队、锦山村4队在乌翠区主城区和鹤哈高速以南区域范围内集体建设用地。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>前进村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前进村在翠峦铁路线以北范围内集体建设用地。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二级</w:t>
            </w:r>
          </w:p>
        </w:tc>
        <w:tc>
          <w:tcPr>
            <w:tcW w:w="22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乌翠区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锦山村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伊春河以北区域，前进村以南区域。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>前进村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锦山村除1级范围外集体建设用地。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翠光村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前进村除1级范围外集体建设用地。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友好区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爱国村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翠光村除1级范围外集体建设用地。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金林区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金峰村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所在集体建设用地范围。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22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友好区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曙光村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金林区城区东南侧的金峰村-东风队的集体建设用地。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青山村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所在集体建设用地范围。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金林区</w:t>
            </w: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金峰村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所在集体建设用地范围。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opLinePunct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乐园村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金锋村除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 = 2 \* ROMAN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II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级范围外集体建设用地。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altName w:val="方正魏碑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2F99"/>
    <w:rsid w:val="04AA6678"/>
    <w:rsid w:val="320C2F99"/>
    <w:rsid w:val="4B6B4193"/>
    <w:rsid w:val="4BF06D73"/>
    <w:rsid w:val="5F821345"/>
    <w:rsid w:val="62DF2DCD"/>
    <w:rsid w:val="FDB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华文新魏" w:hAnsi="宋体" w:eastAsia="华文新魏" w:cs="Times New Roman"/>
      <w:b/>
      <w:bCs/>
      <w:sz w:val="70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562</Characters>
  <Lines>0</Lines>
  <Paragraphs>0</Paragraphs>
  <TotalTime>8</TotalTime>
  <ScaleCrop>false</ScaleCrop>
  <LinksUpToDate>false</LinksUpToDate>
  <CharactersWithSpaces>567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2025-02-06T10:57:00Z</dcterms:created>
  <dc:creator>OK47</dc:creator>
  <cp:lastModifiedBy>uos</cp:lastModifiedBy>
  <dcterms:modified xsi:type="dcterms:W3CDTF">2025-04-29T09:51:41Z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89B638769C31438A93F42CACF7AAE732_11</vt:lpwstr>
  </property>
  <property fmtid="{D5CDD505-2E9C-101B-9397-08002B2CF9AE}" pid="4" name="KSOTemplateDocerSaveRecord">
    <vt:lpwstr>eyJoZGlkIjoiYzY0MzdmNGZhNGFmZTE1Yzg5ZjhiYzNiMDg4MWU2ZWMiLCJ1c2VySWQiOiI0MzQ0NTg0MjMifQ==</vt:lpwstr>
  </property>
</Properties>
</file>