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98" w:rsidRPr="00B70E98" w:rsidRDefault="00B70E98" w:rsidP="00B70E98">
      <w:pPr>
        <w:widowControl/>
        <w:jc w:val="center"/>
        <w:textAlignment w:val="baseline"/>
        <w:rPr>
          <w:rFonts w:ascii="微软雅黑" w:eastAsia="微软雅黑" w:hAnsi="微软雅黑" w:cs="宋体"/>
          <w:b/>
          <w:bCs/>
          <w:color w:val="2D66A5"/>
          <w:kern w:val="0"/>
          <w:sz w:val="40"/>
          <w:szCs w:val="40"/>
        </w:rPr>
      </w:pPr>
      <w:r w:rsidRPr="00B70E98">
        <w:rPr>
          <w:rFonts w:ascii="微软雅黑" w:eastAsia="微软雅黑" w:hAnsi="微软雅黑" w:cs="宋体" w:hint="eastAsia"/>
          <w:b/>
          <w:bCs/>
          <w:color w:val="2D66A5"/>
          <w:kern w:val="0"/>
          <w:sz w:val="40"/>
          <w:szCs w:val="40"/>
        </w:rPr>
        <w:t>黑龙江省财政厅关于转发《财政部办公厅关于组织地方预算单位做好2022年政府采购脱贫地区农副产品工作的通知》的通知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各市（地）、县（市）财政局，省直各预算单位：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现将《财政部办公厅关于组织地方预算单位做好2022年政府采购脱贫地区农副产品工作的通知》（财办库〔2022〕54号）转发给你们，并结合我省实际，提出如下要求，请一并贯彻落实：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一、组织指导预算单位预留采购份额。各级财政部门要组织指导本级预算单位，省级各一级预算单位要组织指导下属二、三本级预算单位，按照财办库〔2022〕54号和《省财政厅、省农业农村厅、省供销合作社、省乡村振兴局关于转发〈财政部办公厅关于组织地方预算单位做好2021年政府采购脱贫地区农副产品工作的通知〉等三个文件的通知》（黑财采〔2021〕16号）要求，于3月25日前，按照不低于10%比例预留2022年度食堂食材采购份额。上年预留份额未达到规定比例的预算单位，其差额部分要在本年预留份额中填平补齐。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二、组织指导预算单位“832平台”采购农副产品。各级财政部门要组织指导本级预算单位，省级各一级预算单位要组织指导下属二、三本级预算单位，按照“质优价廉、竞争择优”的原则，通过“832平台”采购全国832个脱贫县农副产品。鼓励各级预算单位工会组织通过“832平台”采购工会福利、慰问品等，鼓励职工个人通过“832平台”微信小程序采购脱贫地区农副产品，有关采购金额计入本单位年度采购金额。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lastRenderedPageBreak/>
        <w:t>三、督促预算单位及时支付货款。各级财政部门要督促本级预算单位，省级各一级预算单位要督促下属二、三本级预算单位，在收货后3日内通过“832平台”完成履约评价工作，在15日内完成货款支付，不得以机构变动、人员更替、政策调整等为由延迟付款。鼓励预算单位通过“832平台”线上支付结算。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四、组织指导预算单位通过“832平台”发布采购需求。各级财政部门要组织指导本级预算单位，省级各一级预算单位要组织指导下属二、三本级预算单位，积极通过“832平台”发布食堂食材采购和工会福利、慰问品采购需求，加大脱贫地区农副产品采购力度，从需求侧助力乡村产业振兴。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MS Mincho" w:eastAsia="MS Mincho" w:hAnsi="MS Mincho" w:cs="MS Mincho" w:hint="eastAsia"/>
          <w:color w:val="000000"/>
          <w:kern w:val="0"/>
          <w:sz w:val="20"/>
          <w:szCs w:val="20"/>
        </w:rPr>
        <w:t> </w:t>
      </w: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请各地、各单位认真做好政府采购脱贫地区农副产品工作。我厅将按要求定期通报各地、各单位工作进展情况，上报省政府并抄报各地政府。</w:t>
      </w:r>
    </w:p>
    <w:p w:rsidR="00B70E98" w:rsidRPr="00B70E98" w:rsidRDefault="00B70E98" w:rsidP="00B70E98">
      <w:pPr>
        <w:widowControl/>
        <w:shd w:val="clear" w:color="auto" w:fill="FFFFFF"/>
        <w:spacing w:line="376" w:lineRule="atLeast"/>
        <w:ind w:firstLine="480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附件：</w:t>
      </w:r>
      <w:hyperlink r:id="rId7" w:tgtFrame="_blank" w:history="1">
        <w:r w:rsidRPr="00B70E98">
          <w:rPr>
            <w:rFonts w:ascii="微软雅黑" w:eastAsia="微软雅黑" w:hAnsi="微软雅黑" w:cs="宋体" w:hint="eastAsia"/>
            <w:color w:val="000000"/>
            <w:kern w:val="0"/>
            <w:sz w:val="20"/>
          </w:rPr>
          <w:t>财政部办公厅关于组织地方预算单位做好2022年政府采购脱贫地区农副产品工作的通知（财办库〔2022〕54号）</w:t>
        </w:r>
      </w:hyperlink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黑龙江省财政厅</w:t>
      </w:r>
    </w:p>
    <w:p w:rsidR="00B70E98" w:rsidRPr="00B70E98" w:rsidRDefault="00B70E98" w:rsidP="00B70E98">
      <w:pPr>
        <w:widowControl/>
        <w:shd w:val="clear" w:color="auto" w:fill="FFFFFF"/>
        <w:spacing w:before="163" w:line="376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</w:pPr>
      <w:r w:rsidRPr="00B70E98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2022年3月11日</w:t>
      </w:r>
    </w:p>
    <w:p w:rsidR="00841C96" w:rsidRDefault="00841C96"/>
    <w:sectPr w:rsidR="0084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C96" w:rsidRDefault="00841C96" w:rsidP="00B70E98">
      <w:r>
        <w:separator/>
      </w:r>
    </w:p>
  </w:endnote>
  <w:endnote w:type="continuationSeparator" w:id="1">
    <w:p w:rsidR="00841C96" w:rsidRDefault="00841C96" w:rsidP="00B7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C96" w:rsidRDefault="00841C96" w:rsidP="00B70E98">
      <w:r>
        <w:separator/>
      </w:r>
    </w:p>
  </w:footnote>
  <w:footnote w:type="continuationSeparator" w:id="1">
    <w:p w:rsidR="00841C96" w:rsidRDefault="00841C96" w:rsidP="00B70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E98"/>
    <w:rsid w:val="00841C96"/>
    <w:rsid w:val="00B7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E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E9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0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70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654">
          <w:marLeft w:val="0"/>
          <w:marRight w:val="0"/>
          <w:marTop w:val="376"/>
          <w:marBottom w:val="4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955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zt.hlj.gov.cn/file/20220315/20220315090913_52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79C6-A416-4A3A-8A31-CB938247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2022-10-20T05:37:00Z</dcterms:created>
  <dcterms:modified xsi:type="dcterms:W3CDTF">2022-10-20T05:37:00Z</dcterms:modified>
</cp:coreProperties>
</file>