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color w:val="auto"/>
          <w:sz w:val="44"/>
          <w:szCs w:val="44"/>
          <w:lang w:eastAsia="zh-CN"/>
        </w:rPr>
      </w:pPr>
      <w:r>
        <w:rPr>
          <w:rFonts w:hint="eastAsia" w:ascii="方正小标宋简体" w:hAnsi="方正小标宋简体" w:eastAsia="方正小标宋简体" w:cs="方正小标宋简体"/>
          <w:b w:val="0"/>
          <w:bCs/>
          <w:color w:val="auto"/>
          <w:sz w:val="44"/>
          <w:szCs w:val="44"/>
          <w:lang w:val="en-US" w:eastAsia="zh-CN"/>
        </w:rPr>
        <w:t>伊春市本级学生资助补助经费专项</w:t>
      </w:r>
      <w:r>
        <w:rPr>
          <w:rFonts w:hint="eastAsia" w:ascii="方正小标宋简体" w:hAnsi="方正小标宋简体" w:eastAsia="方正小标宋简体" w:cs="方正小标宋简体"/>
          <w:b w:val="0"/>
          <w:bCs/>
          <w:color w:val="auto"/>
          <w:sz w:val="44"/>
          <w:szCs w:val="44"/>
        </w:rPr>
        <w:t>转移支付202</w:t>
      </w:r>
      <w:r>
        <w:rPr>
          <w:rFonts w:hint="eastAsia" w:ascii="方正小标宋简体" w:hAnsi="方正小标宋简体" w:eastAsia="方正小标宋简体" w:cs="方正小标宋简体"/>
          <w:b w:val="0"/>
          <w:bCs/>
          <w:color w:val="auto"/>
          <w:sz w:val="44"/>
          <w:szCs w:val="44"/>
          <w:lang w:val="en-US" w:eastAsia="zh-CN"/>
        </w:rPr>
        <w:t>4</w:t>
      </w:r>
      <w:r>
        <w:rPr>
          <w:rFonts w:hint="eastAsia" w:ascii="方正小标宋简体" w:hAnsi="方正小标宋简体" w:eastAsia="方正小标宋简体" w:cs="方正小标宋简体"/>
          <w:b w:val="0"/>
          <w:bCs/>
          <w:color w:val="auto"/>
          <w:sz w:val="44"/>
          <w:szCs w:val="44"/>
        </w:rPr>
        <w:t>年度绩效自评报告</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color w:val="auto"/>
          <w:sz w:val="36"/>
          <w:szCs w:val="44"/>
          <w:lang w:eastAsia="zh-CN"/>
        </w:rPr>
      </w:pP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bCs/>
          <w:color w:val="auto"/>
          <w:sz w:val="32"/>
          <w:szCs w:val="32"/>
        </w:rPr>
      </w:pPr>
      <w:r>
        <w:rPr>
          <w:rFonts w:hint="eastAsia" w:ascii="黑体" w:hAnsi="黑体" w:eastAsia="黑体" w:cs="黑体"/>
          <w:bCs/>
          <w:color w:val="auto"/>
          <w:sz w:val="32"/>
          <w:szCs w:val="32"/>
        </w:rPr>
        <w:t>一、绩效目标分解下达情况</w:t>
      </w:r>
    </w:p>
    <w:p>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（一）中央和省下达专项转移支付预算和绩效目标情况。</w:t>
      </w:r>
    </w:p>
    <w:p>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color w:val="auto"/>
          <w:sz w:val="32"/>
          <w:szCs w:val="32"/>
        </w:rPr>
      </w:pPr>
      <w:r>
        <w:rPr>
          <w:rFonts w:hint="eastAsia" w:ascii="仿宋_GB2312"/>
          <w:color w:val="auto"/>
          <w:sz w:val="32"/>
          <w:szCs w:val="32"/>
          <w:lang w:val="en-US" w:eastAsia="zh-CN"/>
        </w:rPr>
        <w:t>2024</w:t>
      </w:r>
      <w:r>
        <w:rPr>
          <w:rFonts w:hint="eastAsia" w:ascii="仿宋_GB2312"/>
          <w:color w:val="auto"/>
          <w:sz w:val="32"/>
          <w:szCs w:val="32"/>
        </w:rPr>
        <w:t>年</w:t>
      </w:r>
      <w:r>
        <w:rPr>
          <w:rFonts w:hint="eastAsia" w:ascii="仿宋_GB2312"/>
          <w:color w:val="auto"/>
          <w:sz w:val="32"/>
          <w:szCs w:val="32"/>
          <w:lang w:eastAsia="zh-CN"/>
        </w:rPr>
        <w:t>下达</w:t>
      </w:r>
      <w:r>
        <w:rPr>
          <w:rFonts w:hint="eastAsia" w:ascii="仿宋_GB2312"/>
          <w:color w:val="auto"/>
          <w:sz w:val="32"/>
          <w:szCs w:val="32"/>
        </w:rPr>
        <w:t>我</w:t>
      </w:r>
      <w:r>
        <w:rPr>
          <w:rFonts w:hint="eastAsia" w:ascii="仿宋_GB2312"/>
          <w:color w:val="auto"/>
          <w:sz w:val="32"/>
          <w:szCs w:val="32"/>
          <w:lang w:val="en-US" w:eastAsia="zh-CN"/>
        </w:rPr>
        <w:t>市</w:t>
      </w:r>
      <w:r>
        <w:rPr>
          <w:rFonts w:hint="eastAsia" w:ascii="仿宋_GB2312"/>
          <w:color w:val="auto"/>
          <w:sz w:val="32"/>
          <w:szCs w:val="32"/>
          <w:lang w:eastAsia="zh-CN"/>
        </w:rPr>
        <w:t>的学生资助补助</w:t>
      </w:r>
      <w:r>
        <w:rPr>
          <w:rFonts w:hint="eastAsia" w:ascii="仿宋_GB2312"/>
          <w:color w:val="auto"/>
          <w:sz w:val="32"/>
          <w:szCs w:val="32"/>
        </w:rPr>
        <w:t>转移支付专项资金</w:t>
      </w:r>
      <w:r>
        <w:rPr>
          <w:rFonts w:hint="eastAsia" w:ascii="仿宋_GB2312"/>
          <w:color w:val="auto"/>
          <w:sz w:val="32"/>
          <w:szCs w:val="32"/>
          <w:lang w:val="en-US" w:eastAsia="zh-CN"/>
        </w:rPr>
        <w:t>3</w:t>
      </w:r>
      <w:r>
        <w:rPr>
          <w:rFonts w:hint="eastAsia" w:ascii="仿宋_GB2312"/>
          <w:color w:val="auto"/>
          <w:sz w:val="32"/>
          <w:szCs w:val="32"/>
        </w:rPr>
        <w:t>笔，分别为</w:t>
      </w:r>
      <w:r>
        <w:rPr>
          <w:rFonts w:hint="eastAsia" w:ascii="仿宋_GB2312"/>
          <w:sz w:val="32"/>
          <w:szCs w:val="32"/>
        </w:rPr>
        <w:t>《</w:t>
      </w:r>
      <w:r>
        <w:rPr>
          <w:rFonts w:hint="eastAsia" w:ascii="仿宋_GB2312"/>
          <w:sz w:val="32"/>
          <w:szCs w:val="32"/>
          <w:lang w:eastAsia="zh-CN"/>
        </w:rPr>
        <w:t>黑龙江省财政厅、</w:t>
      </w:r>
      <w:r>
        <w:rPr>
          <w:rFonts w:hint="eastAsia" w:ascii="仿宋_GB2312"/>
          <w:sz w:val="32"/>
          <w:szCs w:val="32"/>
          <w:lang w:val="en-US" w:eastAsia="zh-CN"/>
        </w:rPr>
        <w:t>黑龙江省教育厅、黑龙江省人力资源和社会保障厅</w:t>
      </w:r>
      <w:r>
        <w:rPr>
          <w:rFonts w:hint="eastAsia" w:ascii="仿宋_GB2312"/>
          <w:sz w:val="32"/>
          <w:szCs w:val="32"/>
        </w:rPr>
        <w:t>关于提前下达202</w:t>
      </w:r>
      <w:r>
        <w:rPr>
          <w:rFonts w:hint="eastAsia" w:ascii="仿宋_GB2312"/>
          <w:sz w:val="32"/>
          <w:szCs w:val="32"/>
          <w:lang w:val="en-US" w:eastAsia="zh-CN"/>
        </w:rPr>
        <w:t>4</w:t>
      </w:r>
      <w:r>
        <w:rPr>
          <w:rFonts w:hint="eastAsia" w:ascii="仿宋_GB2312"/>
          <w:sz w:val="32"/>
          <w:szCs w:val="32"/>
        </w:rPr>
        <w:t>年学生资助补助经费的通知》</w:t>
      </w:r>
      <w:r>
        <w:rPr>
          <w:rFonts w:hint="eastAsia" w:ascii="仿宋_GB2312"/>
          <w:sz w:val="32"/>
          <w:szCs w:val="32"/>
          <w:lang w:val="en-US" w:eastAsia="zh-CN"/>
        </w:rPr>
        <w:t>[</w:t>
      </w:r>
      <w:r>
        <w:rPr>
          <w:rFonts w:hint="eastAsia" w:ascii="仿宋_GB2312"/>
          <w:sz w:val="32"/>
          <w:szCs w:val="32"/>
        </w:rPr>
        <w:t>黑财指（教）〔20</w:t>
      </w:r>
      <w:r>
        <w:rPr>
          <w:rFonts w:hint="eastAsia" w:ascii="仿宋_GB2312"/>
          <w:sz w:val="32"/>
          <w:szCs w:val="32"/>
          <w:lang w:val="en-US" w:eastAsia="zh-CN"/>
        </w:rPr>
        <w:t>24</w:t>
      </w:r>
      <w:r>
        <w:rPr>
          <w:rFonts w:hint="eastAsia" w:ascii="仿宋_GB2312"/>
          <w:sz w:val="32"/>
          <w:szCs w:val="32"/>
        </w:rPr>
        <w:t>〕</w:t>
      </w:r>
      <w:r>
        <w:rPr>
          <w:rFonts w:hint="eastAsia" w:ascii="仿宋_GB2312"/>
          <w:sz w:val="32"/>
          <w:szCs w:val="32"/>
          <w:lang w:val="en-US" w:eastAsia="zh-CN"/>
        </w:rPr>
        <w:t>77</w:t>
      </w:r>
      <w:r>
        <w:rPr>
          <w:rFonts w:hint="eastAsia" w:ascii="仿宋_GB2312"/>
          <w:sz w:val="32"/>
          <w:szCs w:val="32"/>
        </w:rPr>
        <w:t>号</w:t>
      </w:r>
      <w:r>
        <w:rPr>
          <w:rFonts w:hint="eastAsia" w:ascii="仿宋_GB2312"/>
          <w:sz w:val="32"/>
          <w:szCs w:val="32"/>
          <w:lang w:val="en-US" w:eastAsia="zh-CN"/>
        </w:rPr>
        <w:t>]</w:t>
      </w:r>
      <w:r>
        <w:rPr>
          <w:rFonts w:hint="eastAsia" w:ascii="仿宋_GB2312"/>
          <w:color w:val="auto"/>
          <w:sz w:val="32"/>
          <w:szCs w:val="32"/>
          <w:lang w:eastAsia="zh-CN"/>
        </w:rPr>
        <w:t>，</w:t>
      </w:r>
      <w:r>
        <w:rPr>
          <w:rFonts w:hint="eastAsia" w:ascii="仿宋_GB2312"/>
          <w:color w:val="auto"/>
          <w:sz w:val="32"/>
          <w:szCs w:val="32"/>
        </w:rPr>
        <w:t>下达专项资金</w:t>
      </w:r>
      <w:r>
        <w:rPr>
          <w:rFonts w:hint="eastAsia" w:ascii="仿宋_GB2312"/>
          <w:color w:val="auto"/>
          <w:sz w:val="32"/>
          <w:szCs w:val="32"/>
          <w:lang w:val="en-US" w:eastAsia="zh-CN"/>
        </w:rPr>
        <w:t>1224</w:t>
      </w:r>
      <w:r>
        <w:rPr>
          <w:rFonts w:hint="eastAsia" w:ascii="仿宋_GB2312"/>
          <w:color w:val="auto"/>
          <w:sz w:val="32"/>
          <w:szCs w:val="32"/>
        </w:rPr>
        <w:t>万元</w:t>
      </w:r>
      <w:r>
        <w:rPr>
          <w:rFonts w:hint="eastAsia" w:ascii="仿宋_GB2312"/>
          <w:color w:val="auto"/>
          <w:sz w:val="32"/>
          <w:szCs w:val="32"/>
          <w:lang w:eastAsia="zh-CN"/>
        </w:rPr>
        <w:t>；</w:t>
      </w:r>
      <w:r>
        <w:rPr>
          <w:rFonts w:hint="eastAsia" w:ascii="仿宋_GB2312"/>
          <w:sz w:val="32"/>
          <w:szCs w:val="32"/>
        </w:rPr>
        <w:t>《</w:t>
      </w:r>
      <w:r>
        <w:rPr>
          <w:rFonts w:hint="eastAsia" w:ascii="仿宋_GB2312"/>
          <w:sz w:val="32"/>
          <w:szCs w:val="32"/>
          <w:lang w:eastAsia="zh-CN"/>
        </w:rPr>
        <w:t>黑龙江省财政厅</w:t>
      </w:r>
      <w:r>
        <w:rPr>
          <w:rFonts w:hint="eastAsia" w:ascii="仿宋_GB2312"/>
          <w:sz w:val="32"/>
          <w:szCs w:val="32"/>
          <w:lang w:val="en-US" w:eastAsia="zh-CN"/>
        </w:rPr>
        <w:t>、黑龙江省教育厅、黑龙江省人力资源和社会保障厅</w:t>
      </w:r>
      <w:r>
        <w:rPr>
          <w:rFonts w:hint="eastAsia" w:ascii="仿宋_GB2312"/>
          <w:sz w:val="32"/>
          <w:szCs w:val="32"/>
        </w:rPr>
        <w:t>关于下达202</w:t>
      </w:r>
      <w:r>
        <w:rPr>
          <w:rFonts w:hint="default" w:ascii="仿宋_GB2312"/>
          <w:sz w:val="32"/>
          <w:szCs w:val="32"/>
          <w:lang w:val="en" w:eastAsia="zh-CN"/>
        </w:rPr>
        <w:t>4</w:t>
      </w:r>
      <w:r>
        <w:rPr>
          <w:rFonts w:hint="eastAsia" w:ascii="仿宋_GB2312"/>
          <w:sz w:val="32"/>
          <w:szCs w:val="32"/>
        </w:rPr>
        <w:t>年</w:t>
      </w:r>
      <w:r>
        <w:rPr>
          <w:rFonts w:hint="eastAsia" w:ascii="仿宋_GB2312"/>
          <w:sz w:val="32"/>
          <w:szCs w:val="32"/>
          <w:lang w:eastAsia="zh-CN"/>
        </w:rPr>
        <w:t>学生资助补助经费</w:t>
      </w:r>
      <w:r>
        <w:rPr>
          <w:rFonts w:hint="eastAsia" w:ascii="仿宋_GB2312"/>
          <w:sz w:val="32"/>
          <w:szCs w:val="32"/>
        </w:rPr>
        <w:t>的通知》</w:t>
      </w:r>
      <w:r>
        <w:rPr>
          <w:rFonts w:hint="eastAsia" w:ascii="仿宋_GB2312"/>
          <w:sz w:val="32"/>
          <w:szCs w:val="32"/>
          <w:lang w:val="en-US" w:eastAsia="zh-CN"/>
        </w:rPr>
        <w:t>[</w:t>
      </w:r>
      <w:r>
        <w:rPr>
          <w:rFonts w:hint="eastAsia" w:ascii="仿宋_GB2312"/>
          <w:sz w:val="32"/>
          <w:szCs w:val="32"/>
        </w:rPr>
        <w:t>黑财指（教）〔20</w:t>
      </w:r>
      <w:r>
        <w:rPr>
          <w:rFonts w:hint="eastAsia" w:ascii="仿宋_GB2312"/>
          <w:sz w:val="32"/>
          <w:szCs w:val="32"/>
          <w:lang w:val="en-US" w:eastAsia="zh-CN"/>
        </w:rPr>
        <w:t>2</w:t>
      </w:r>
      <w:r>
        <w:rPr>
          <w:rFonts w:hint="default" w:ascii="仿宋_GB2312"/>
          <w:sz w:val="32"/>
          <w:szCs w:val="32"/>
          <w:lang w:val="en" w:eastAsia="zh-CN"/>
        </w:rPr>
        <w:t>4</w:t>
      </w:r>
      <w:r>
        <w:rPr>
          <w:rFonts w:hint="eastAsia" w:ascii="仿宋_GB2312"/>
          <w:sz w:val="32"/>
          <w:szCs w:val="32"/>
        </w:rPr>
        <w:t>〕</w:t>
      </w:r>
      <w:r>
        <w:rPr>
          <w:rFonts w:hint="default" w:ascii="仿宋_GB2312"/>
          <w:sz w:val="32"/>
          <w:szCs w:val="32"/>
          <w:lang w:val="en" w:eastAsia="zh-CN"/>
        </w:rPr>
        <w:t>180</w:t>
      </w:r>
      <w:r>
        <w:rPr>
          <w:rFonts w:hint="eastAsia" w:ascii="仿宋_GB2312"/>
          <w:sz w:val="32"/>
          <w:szCs w:val="32"/>
        </w:rPr>
        <w:t>号</w:t>
      </w:r>
      <w:r>
        <w:rPr>
          <w:rFonts w:hint="eastAsia" w:ascii="仿宋_GB2312"/>
          <w:sz w:val="32"/>
          <w:szCs w:val="32"/>
          <w:lang w:val="en-US" w:eastAsia="zh-CN"/>
        </w:rPr>
        <w:t>]</w:t>
      </w:r>
      <w:r>
        <w:rPr>
          <w:rFonts w:hint="eastAsia" w:ascii="仿宋_GB2312"/>
          <w:color w:val="auto"/>
          <w:sz w:val="32"/>
          <w:szCs w:val="32"/>
          <w:lang w:eastAsia="zh-CN"/>
        </w:rPr>
        <w:t>，收回</w:t>
      </w:r>
      <w:r>
        <w:rPr>
          <w:rFonts w:hint="eastAsia" w:ascii="仿宋_GB2312"/>
          <w:color w:val="auto"/>
          <w:sz w:val="32"/>
          <w:szCs w:val="32"/>
        </w:rPr>
        <w:t>专项资金</w:t>
      </w:r>
      <w:r>
        <w:rPr>
          <w:rFonts w:hint="default" w:ascii="仿宋_GB2312"/>
          <w:color w:val="auto"/>
          <w:sz w:val="32"/>
          <w:szCs w:val="32"/>
          <w:lang w:val="en" w:eastAsia="zh-CN"/>
        </w:rPr>
        <w:t>30</w:t>
      </w:r>
      <w:r>
        <w:rPr>
          <w:rFonts w:hint="eastAsia" w:ascii="仿宋_GB2312"/>
          <w:color w:val="auto"/>
          <w:sz w:val="32"/>
          <w:szCs w:val="32"/>
          <w:lang w:val="en-US" w:eastAsia="zh-CN"/>
        </w:rPr>
        <w:t>6</w:t>
      </w:r>
      <w:r>
        <w:rPr>
          <w:rFonts w:hint="default" w:ascii="仿宋_GB2312"/>
          <w:color w:val="auto"/>
          <w:sz w:val="32"/>
          <w:szCs w:val="32"/>
          <w:lang w:val="en" w:eastAsia="zh-CN"/>
        </w:rPr>
        <w:t>.</w:t>
      </w:r>
      <w:r>
        <w:rPr>
          <w:rFonts w:hint="eastAsia" w:ascii="仿宋_GB2312"/>
          <w:color w:val="auto"/>
          <w:sz w:val="32"/>
          <w:szCs w:val="32"/>
          <w:lang w:val="en-US" w:eastAsia="zh-CN"/>
        </w:rPr>
        <w:t>1</w:t>
      </w:r>
      <w:r>
        <w:rPr>
          <w:rFonts w:hint="eastAsia" w:ascii="仿宋_GB2312"/>
          <w:color w:val="auto"/>
          <w:sz w:val="32"/>
          <w:szCs w:val="32"/>
        </w:rPr>
        <w:t>万元，《</w:t>
      </w:r>
      <w:r>
        <w:rPr>
          <w:rFonts w:hint="eastAsia" w:ascii="仿宋_GB2312"/>
          <w:color w:val="auto"/>
          <w:sz w:val="32"/>
          <w:szCs w:val="32"/>
          <w:lang w:eastAsia="zh-CN"/>
        </w:rPr>
        <w:t>黑</w:t>
      </w:r>
      <w:r>
        <w:rPr>
          <w:rFonts w:hint="eastAsia" w:ascii="仿宋_GB2312"/>
          <w:sz w:val="32"/>
          <w:szCs w:val="32"/>
          <w:lang w:eastAsia="zh-CN"/>
        </w:rPr>
        <w:t>龙江省财政厅</w:t>
      </w:r>
      <w:r>
        <w:rPr>
          <w:rFonts w:hint="eastAsia" w:ascii="仿宋_GB2312"/>
          <w:sz w:val="32"/>
          <w:szCs w:val="32"/>
          <w:lang w:val="en-US" w:eastAsia="zh-CN"/>
        </w:rPr>
        <w:t>、黑龙江省教育厅</w:t>
      </w:r>
      <w:r>
        <w:rPr>
          <w:rFonts w:hint="eastAsia" w:ascii="仿宋_GB2312"/>
          <w:sz w:val="32"/>
          <w:szCs w:val="32"/>
        </w:rPr>
        <w:t>关于下达202</w:t>
      </w:r>
      <w:r>
        <w:rPr>
          <w:rFonts w:hint="default" w:ascii="仿宋_GB2312"/>
          <w:sz w:val="32"/>
          <w:szCs w:val="32"/>
          <w:lang w:val="en" w:eastAsia="zh-CN"/>
        </w:rPr>
        <w:t>4</w:t>
      </w:r>
      <w:r>
        <w:rPr>
          <w:rFonts w:hint="eastAsia" w:ascii="仿宋_GB2312"/>
          <w:sz w:val="32"/>
          <w:szCs w:val="32"/>
        </w:rPr>
        <w:t>年</w:t>
      </w:r>
      <w:r>
        <w:rPr>
          <w:rFonts w:hint="eastAsia" w:ascii="仿宋_GB2312"/>
          <w:sz w:val="32"/>
          <w:szCs w:val="32"/>
          <w:lang w:eastAsia="zh-CN"/>
        </w:rPr>
        <w:t>学生资助补助经费</w:t>
      </w:r>
      <w:r>
        <w:rPr>
          <w:rFonts w:hint="eastAsia" w:ascii="仿宋_GB2312"/>
          <w:sz w:val="32"/>
          <w:szCs w:val="32"/>
        </w:rPr>
        <w:t>的通知》</w:t>
      </w:r>
      <w:r>
        <w:rPr>
          <w:rFonts w:hint="eastAsia" w:ascii="仿宋_GB2312"/>
          <w:sz w:val="32"/>
          <w:szCs w:val="32"/>
          <w:lang w:val="en-US" w:eastAsia="zh-CN"/>
        </w:rPr>
        <w:t>[</w:t>
      </w:r>
      <w:r>
        <w:rPr>
          <w:rFonts w:hint="eastAsia" w:ascii="仿宋_GB2312"/>
          <w:sz w:val="32"/>
          <w:szCs w:val="32"/>
        </w:rPr>
        <w:t>黑财指（教）〔20</w:t>
      </w:r>
      <w:r>
        <w:rPr>
          <w:rFonts w:hint="eastAsia" w:ascii="仿宋_GB2312"/>
          <w:sz w:val="32"/>
          <w:szCs w:val="32"/>
          <w:lang w:val="en-US" w:eastAsia="zh-CN"/>
        </w:rPr>
        <w:t>2</w:t>
      </w:r>
      <w:r>
        <w:rPr>
          <w:rFonts w:hint="default" w:ascii="仿宋_GB2312"/>
          <w:sz w:val="32"/>
          <w:szCs w:val="32"/>
          <w:lang w:val="en" w:eastAsia="zh-CN"/>
        </w:rPr>
        <w:t>4</w:t>
      </w:r>
      <w:r>
        <w:rPr>
          <w:rFonts w:hint="eastAsia" w:ascii="仿宋_GB2312"/>
          <w:sz w:val="32"/>
          <w:szCs w:val="32"/>
        </w:rPr>
        <w:t>〕</w:t>
      </w:r>
      <w:r>
        <w:rPr>
          <w:rFonts w:hint="default" w:ascii="仿宋_GB2312"/>
          <w:sz w:val="32"/>
          <w:szCs w:val="32"/>
          <w:lang w:val="en" w:eastAsia="zh-CN"/>
        </w:rPr>
        <w:t>444</w:t>
      </w:r>
      <w:r>
        <w:rPr>
          <w:rFonts w:hint="eastAsia" w:ascii="仿宋_GB2312"/>
          <w:sz w:val="32"/>
          <w:szCs w:val="32"/>
        </w:rPr>
        <w:t>号</w:t>
      </w:r>
      <w:r>
        <w:rPr>
          <w:rFonts w:hint="eastAsia" w:ascii="仿宋_GB2312"/>
          <w:sz w:val="32"/>
          <w:szCs w:val="32"/>
          <w:lang w:val="en-US" w:eastAsia="zh-CN"/>
        </w:rPr>
        <w:t>]</w:t>
      </w:r>
      <w:r>
        <w:rPr>
          <w:rFonts w:hint="eastAsia" w:ascii="仿宋_GB2312"/>
          <w:sz w:val="32"/>
          <w:szCs w:val="32"/>
          <w:lang w:eastAsia="zh-CN"/>
        </w:rPr>
        <w:t>，</w:t>
      </w:r>
      <w:r>
        <w:rPr>
          <w:rFonts w:hint="eastAsia" w:ascii="仿宋_GB2312"/>
          <w:color w:val="auto"/>
          <w:sz w:val="32"/>
          <w:szCs w:val="32"/>
        </w:rPr>
        <w:t>下达专项资金</w:t>
      </w:r>
      <w:r>
        <w:rPr>
          <w:rFonts w:hint="eastAsia" w:ascii="仿宋_GB2312"/>
          <w:color w:val="auto"/>
          <w:sz w:val="32"/>
          <w:szCs w:val="32"/>
          <w:lang w:val="en-US" w:eastAsia="zh-CN"/>
        </w:rPr>
        <w:t>59.8</w:t>
      </w:r>
      <w:r>
        <w:rPr>
          <w:rFonts w:hint="eastAsia" w:ascii="仿宋_GB2312"/>
          <w:color w:val="auto"/>
          <w:sz w:val="32"/>
          <w:szCs w:val="32"/>
        </w:rPr>
        <w:t>万元，共计</w:t>
      </w:r>
      <w:r>
        <w:rPr>
          <w:rFonts w:hint="eastAsia" w:ascii="仿宋_GB2312"/>
          <w:color w:val="auto"/>
          <w:sz w:val="32"/>
          <w:szCs w:val="32"/>
          <w:lang w:val="en-US" w:eastAsia="zh-CN"/>
        </w:rPr>
        <w:t>977.7</w:t>
      </w:r>
      <w:r>
        <w:rPr>
          <w:rFonts w:hint="eastAsia" w:ascii="仿宋_GB2312"/>
          <w:color w:val="auto"/>
          <w:sz w:val="32"/>
          <w:szCs w:val="32"/>
        </w:rPr>
        <w:t>万元，用于</w:t>
      </w:r>
      <w:r>
        <w:rPr>
          <w:rFonts w:hint="eastAsia" w:ascii="仿宋_GB2312"/>
          <w:color w:val="auto"/>
          <w:sz w:val="32"/>
          <w:szCs w:val="32"/>
          <w:lang w:val="en-US" w:eastAsia="zh-CN"/>
        </w:rPr>
        <w:t>普通高中、中高职学生资助补助和补充学校公用经费</w:t>
      </w:r>
      <w:r>
        <w:rPr>
          <w:rFonts w:hint="eastAsia" w:ascii="仿宋_GB2312"/>
          <w:color w:val="auto"/>
          <w:sz w:val="32"/>
          <w:szCs w:val="32"/>
        </w:rPr>
        <w:t>等支出。</w:t>
      </w:r>
    </w:p>
    <w:p>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（二）市内分解下达预算和绩效目标情况。</w:t>
      </w:r>
    </w:p>
    <w:p>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ascii="仿宋_GB2312" w:hAnsi="黑体" w:cs="黑体"/>
          <w:bCs/>
          <w:color w:val="auto"/>
          <w:sz w:val="32"/>
          <w:szCs w:val="32"/>
        </w:rPr>
      </w:pPr>
      <w:r>
        <w:rPr>
          <w:rFonts w:hint="eastAsia" w:ascii="仿宋_GB2312" w:hAnsi="黑体" w:cs="黑体"/>
          <w:bCs/>
          <w:color w:val="auto"/>
          <w:sz w:val="32"/>
          <w:szCs w:val="32"/>
        </w:rPr>
        <w:t>我</w:t>
      </w:r>
      <w:r>
        <w:rPr>
          <w:rFonts w:hint="eastAsia" w:ascii="仿宋_GB2312"/>
          <w:color w:val="auto"/>
          <w:sz w:val="32"/>
          <w:szCs w:val="32"/>
          <w:lang w:val="en-US" w:eastAsia="zh-CN"/>
        </w:rPr>
        <w:t>市</w:t>
      </w:r>
      <w:r>
        <w:rPr>
          <w:rFonts w:hint="eastAsia" w:ascii="仿宋_GB2312" w:hAnsi="黑体" w:cs="黑体"/>
          <w:bCs/>
          <w:color w:val="auto"/>
          <w:sz w:val="32"/>
          <w:szCs w:val="32"/>
        </w:rPr>
        <w:t>按照下达的指标数，根据资金使用范围和使用要求，对专项资金进行了合理分配，根据各校贫困学生实际情况，分解下达资金，确保学生资助的各项国家政策落实到位。全年共下达指标</w:t>
      </w:r>
      <w:r>
        <w:rPr>
          <w:rFonts w:hint="eastAsia" w:ascii="仿宋_GB2312"/>
          <w:color w:val="auto"/>
          <w:sz w:val="32"/>
          <w:szCs w:val="32"/>
          <w:lang w:val="en-US" w:eastAsia="zh-CN"/>
        </w:rPr>
        <w:t>977.7</w:t>
      </w:r>
      <w:r>
        <w:rPr>
          <w:rFonts w:hint="eastAsia" w:ascii="仿宋_GB2312" w:hAnsi="黑体" w:cs="黑体"/>
          <w:bCs/>
          <w:color w:val="auto"/>
          <w:sz w:val="32"/>
          <w:szCs w:val="32"/>
        </w:rPr>
        <w:t>万元，</w:t>
      </w:r>
      <w:r>
        <w:rPr>
          <w:rFonts w:hint="eastAsia" w:ascii="仿宋_GB2312" w:hAnsi="黑体" w:cs="黑体"/>
          <w:bCs/>
          <w:color w:val="auto"/>
          <w:sz w:val="32"/>
          <w:szCs w:val="32"/>
          <w:lang w:eastAsia="zh-CN"/>
        </w:rPr>
        <w:t>下达给伊美区</w:t>
      </w:r>
      <w:r>
        <w:rPr>
          <w:rFonts w:hint="eastAsia" w:ascii="仿宋_GB2312" w:hAnsi="黑体" w:cs="黑体"/>
          <w:bCs/>
          <w:color w:val="auto"/>
          <w:sz w:val="32"/>
          <w:szCs w:val="32"/>
          <w:lang w:val="en-US" w:eastAsia="zh-CN"/>
        </w:rPr>
        <w:t>27.9</w:t>
      </w:r>
      <w:r>
        <w:rPr>
          <w:rFonts w:hint="eastAsia" w:ascii="仿宋_GB2312" w:hAnsi="黑体" w:cs="黑体"/>
          <w:bCs/>
          <w:color w:val="auto"/>
          <w:sz w:val="32"/>
          <w:szCs w:val="32"/>
          <w:lang w:eastAsia="zh-CN"/>
        </w:rPr>
        <w:t>万元，金林区</w:t>
      </w:r>
      <w:r>
        <w:rPr>
          <w:rFonts w:hint="eastAsia" w:ascii="仿宋_GB2312" w:hAnsi="黑体" w:cs="黑体"/>
          <w:bCs/>
          <w:color w:val="auto"/>
          <w:sz w:val="32"/>
          <w:szCs w:val="32"/>
          <w:lang w:val="en-US" w:eastAsia="zh-CN"/>
        </w:rPr>
        <w:t>8.5</w:t>
      </w:r>
      <w:r>
        <w:rPr>
          <w:rFonts w:hint="eastAsia" w:ascii="仿宋_GB2312" w:hAnsi="黑体" w:cs="黑体"/>
          <w:bCs/>
          <w:color w:val="auto"/>
          <w:sz w:val="32"/>
          <w:szCs w:val="32"/>
          <w:lang w:eastAsia="zh-CN"/>
        </w:rPr>
        <w:t>万元，友好区</w:t>
      </w:r>
      <w:r>
        <w:rPr>
          <w:rFonts w:hint="eastAsia" w:ascii="仿宋_GB2312" w:hAnsi="黑体" w:cs="黑体"/>
          <w:bCs/>
          <w:color w:val="auto"/>
          <w:sz w:val="32"/>
          <w:szCs w:val="32"/>
          <w:lang w:val="en-US" w:eastAsia="zh-CN"/>
        </w:rPr>
        <w:t>18.6</w:t>
      </w:r>
      <w:r>
        <w:rPr>
          <w:rFonts w:hint="eastAsia" w:ascii="仿宋_GB2312" w:hAnsi="黑体" w:cs="黑体"/>
          <w:bCs/>
          <w:color w:val="auto"/>
          <w:sz w:val="32"/>
          <w:szCs w:val="32"/>
          <w:lang w:eastAsia="zh-CN"/>
        </w:rPr>
        <w:t>万元，伊春市第一中学</w:t>
      </w:r>
      <w:r>
        <w:rPr>
          <w:rFonts w:hint="eastAsia" w:ascii="仿宋_GB2312" w:hAnsi="黑体" w:cs="黑体"/>
          <w:bCs/>
          <w:color w:val="auto"/>
          <w:sz w:val="32"/>
          <w:szCs w:val="32"/>
          <w:lang w:val="en-US" w:eastAsia="zh-CN"/>
        </w:rPr>
        <w:t>22.9</w:t>
      </w:r>
      <w:r>
        <w:rPr>
          <w:rFonts w:hint="eastAsia" w:ascii="仿宋_GB2312" w:hAnsi="黑体" w:cs="黑体"/>
          <w:bCs/>
          <w:color w:val="auto"/>
          <w:sz w:val="32"/>
          <w:szCs w:val="32"/>
          <w:lang w:eastAsia="zh-CN"/>
        </w:rPr>
        <w:t>万元，伊春职业学院</w:t>
      </w:r>
      <w:r>
        <w:rPr>
          <w:rFonts w:hint="eastAsia" w:ascii="仿宋_GB2312" w:hAnsi="黑体" w:cs="黑体"/>
          <w:bCs/>
          <w:color w:val="auto"/>
          <w:sz w:val="32"/>
          <w:szCs w:val="32"/>
          <w:lang w:val="en-US" w:eastAsia="zh-CN"/>
        </w:rPr>
        <w:t>797.5</w:t>
      </w:r>
      <w:r>
        <w:rPr>
          <w:rFonts w:hint="eastAsia" w:ascii="仿宋_GB2312" w:hAnsi="黑体" w:cs="黑体"/>
          <w:bCs/>
          <w:color w:val="auto"/>
          <w:sz w:val="32"/>
          <w:szCs w:val="32"/>
          <w:lang w:eastAsia="zh-CN"/>
        </w:rPr>
        <w:t>万元，伊春技师学院</w:t>
      </w:r>
      <w:r>
        <w:rPr>
          <w:rFonts w:hint="eastAsia" w:ascii="仿宋_GB2312" w:hAnsi="黑体" w:cs="黑体"/>
          <w:bCs/>
          <w:color w:val="auto"/>
          <w:sz w:val="32"/>
          <w:szCs w:val="32"/>
          <w:lang w:val="en-US" w:eastAsia="zh-CN"/>
        </w:rPr>
        <w:t>102.3</w:t>
      </w:r>
      <w:r>
        <w:rPr>
          <w:rFonts w:hint="eastAsia" w:ascii="仿宋_GB2312" w:hAnsi="黑体" w:cs="黑体"/>
          <w:bCs/>
          <w:color w:val="auto"/>
          <w:sz w:val="32"/>
          <w:szCs w:val="32"/>
          <w:lang w:eastAsia="zh-CN"/>
        </w:rPr>
        <w:t>万元</w:t>
      </w:r>
      <w:r>
        <w:rPr>
          <w:rFonts w:hint="eastAsia" w:ascii="仿宋_GB2312" w:hAnsi="黑体" w:cs="黑体"/>
          <w:bCs/>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240" w:lineRule="auto"/>
        <w:ind w:firstLine="642" w:firstLineChars="200"/>
        <w:jc w:val="both"/>
        <w:textAlignment w:val="auto"/>
        <w:rPr>
          <w:rFonts w:hint="default" w:ascii="仿宋_GB2312" w:hAnsi="黑体" w:eastAsia="仿宋_GB2312" w:cs="黑体"/>
          <w:b w:val="0"/>
          <w:bCs/>
          <w:color w:val="auto"/>
          <w:sz w:val="32"/>
          <w:szCs w:val="32"/>
          <w:highlight w:val="none"/>
          <w:lang w:eastAsia="zh-CN"/>
        </w:rPr>
      </w:pPr>
      <w:r>
        <w:rPr>
          <w:rFonts w:hint="eastAsia" w:ascii="仿宋_GB2312" w:hAnsi="黑体" w:cs="黑体"/>
          <w:b/>
          <w:bCs w:val="0"/>
          <w:color w:val="auto"/>
          <w:sz w:val="32"/>
          <w:szCs w:val="32"/>
        </w:rPr>
        <w:t>绩</w:t>
      </w:r>
      <w:r>
        <w:rPr>
          <w:rFonts w:hint="eastAsia" w:ascii="仿宋_GB2312" w:hAnsi="黑体" w:cs="黑体"/>
          <w:b/>
          <w:bCs w:val="0"/>
          <w:color w:val="auto"/>
          <w:sz w:val="32"/>
          <w:szCs w:val="32"/>
          <w:highlight w:val="none"/>
        </w:rPr>
        <w:t>效目标为：</w:t>
      </w:r>
      <w:r>
        <w:rPr>
          <w:rFonts w:hint="eastAsia" w:ascii="仿宋_GB2312" w:hAnsi="黑体" w:cs="黑体"/>
          <w:b w:val="0"/>
          <w:bCs/>
          <w:color w:val="auto"/>
          <w:sz w:val="32"/>
          <w:szCs w:val="32"/>
          <w:highlight w:val="none"/>
        </w:rPr>
        <w:t xml:space="preserve">1.对公办和民办普通高中就读的建档立卡家庭经济困难学生、家庭经济困难残疾学生、农村低保家庭学生、农村特困救助供养学生按公办高中实际学费标准免除学杂费。2.对公办和民办普通高中就读的家庭经济困难学生按每人每年平均2000元发放国家助学金。3.对中职学校成绩特别优秀的全日制在校学生发放奖学金。4.对公办和民办普通本科高校品学兼优的家庭经济困难本专科学生发放励志奖学金。 </w:t>
      </w:r>
    </w:p>
    <w:p>
      <w:pPr>
        <w:keepNext w:val="0"/>
        <w:keepLines w:val="0"/>
        <w:pageBreakBefore w:val="0"/>
        <w:numPr>
          <w:ilvl w:val="0"/>
          <w:numId w:val="1"/>
        </w:numPr>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bCs/>
          <w:color w:val="auto"/>
          <w:sz w:val="32"/>
          <w:szCs w:val="32"/>
        </w:rPr>
      </w:pPr>
      <w:r>
        <w:rPr>
          <w:rFonts w:hint="eastAsia" w:ascii="黑体" w:hAnsi="黑体" w:eastAsia="黑体" w:cs="黑体"/>
          <w:bCs/>
          <w:color w:val="auto"/>
          <w:sz w:val="32"/>
          <w:szCs w:val="32"/>
        </w:rPr>
        <w:t>绩效目标完成情况分析</w:t>
      </w:r>
    </w:p>
    <w:p>
      <w:pPr>
        <w:keepNext w:val="0"/>
        <w:keepLines w:val="0"/>
        <w:pageBreakBefore w:val="0"/>
        <w:numPr>
          <w:ilvl w:val="0"/>
          <w:numId w:val="2"/>
        </w:numPr>
        <w:kinsoku/>
        <w:wordWrap/>
        <w:overflowPunct/>
        <w:topLinePunct w:val="0"/>
        <w:autoSpaceDE/>
        <w:autoSpaceDN/>
        <w:bidi w:val="0"/>
        <w:adjustRightInd/>
        <w:snapToGrid/>
        <w:spacing w:line="520" w:lineRule="exact"/>
        <w:textAlignment w:val="auto"/>
        <w:rPr>
          <w:rFonts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资金投入情况分析</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eastAsia="zh-CN"/>
        </w:rPr>
        <w:t>从资金执行情况看，专项资金及时分解下达，各校按程序申报和发放资金，确保资助资金及时发放到位。截止202</w:t>
      </w:r>
      <w:r>
        <w:rPr>
          <w:rFonts w:hint="eastAsia" w:ascii="仿宋_GB2312" w:hAnsi="仿宋_GB2312" w:cs="仿宋_GB2312"/>
          <w:color w:val="auto"/>
          <w:sz w:val="32"/>
          <w:szCs w:val="32"/>
          <w:highlight w:val="none"/>
          <w:lang w:val="en-US" w:eastAsia="zh-CN"/>
        </w:rPr>
        <w:t>4</w:t>
      </w:r>
      <w:r>
        <w:rPr>
          <w:rFonts w:hint="eastAsia" w:ascii="仿宋_GB2312" w:hAnsi="仿宋_GB2312" w:cs="仿宋_GB2312"/>
          <w:color w:val="auto"/>
          <w:sz w:val="32"/>
          <w:szCs w:val="32"/>
          <w:highlight w:val="none"/>
          <w:lang w:eastAsia="zh-CN"/>
        </w:rPr>
        <w:t>年年底，资金支出</w:t>
      </w:r>
      <w:r>
        <w:rPr>
          <w:rFonts w:hint="eastAsia" w:ascii="仿宋_GB2312" w:hAnsi="仿宋_GB2312" w:cs="仿宋_GB2312"/>
          <w:color w:val="auto"/>
          <w:sz w:val="32"/>
          <w:szCs w:val="32"/>
          <w:highlight w:val="none"/>
          <w:lang w:val="en-US" w:eastAsia="zh-CN"/>
        </w:rPr>
        <w:t>1272.04</w:t>
      </w:r>
      <w:r>
        <w:rPr>
          <w:rFonts w:hint="eastAsia" w:ascii="仿宋_GB2312" w:hAnsi="仿宋_GB2312" w:cs="仿宋_GB2312"/>
          <w:color w:val="auto"/>
          <w:sz w:val="32"/>
          <w:szCs w:val="32"/>
          <w:highlight w:val="none"/>
          <w:lang w:eastAsia="zh-CN"/>
        </w:rPr>
        <w:t>万元，预算执行率为</w:t>
      </w:r>
      <w:r>
        <w:rPr>
          <w:rFonts w:hint="eastAsia" w:ascii="仿宋_GB2312" w:hAnsi="仿宋_GB2312" w:cs="仿宋_GB2312"/>
          <w:color w:val="auto"/>
          <w:sz w:val="32"/>
          <w:szCs w:val="32"/>
          <w:highlight w:val="none"/>
          <w:lang w:val="en-US" w:eastAsia="zh-CN"/>
        </w:rPr>
        <w:t>93.68%。</w:t>
      </w:r>
      <w:r>
        <w:rPr>
          <w:rFonts w:hint="eastAsia" w:ascii="仿宋_GB2312" w:hAnsi="仿宋_GB2312" w:cs="仿宋_GB2312"/>
          <w:color w:val="auto"/>
          <w:sz w:val="32"/>
          <w:szCs w:val="32"/>
          <w:highlight w:val="none"/>
          <w:lang w:eastAsia="zh-CN"/>
        </w:rPr>
        <w:t>其中：中央财政资金</w:t>
      </w:r>
      <w:r>
        <w:rPr>
          <w:rFonts w:hint="eastAsia" w:ascii="仿宋_GB2312" w:hAnsi="仿宋_GB2312" w:cs="仿宋_GB2312"/>
          <w:color w:val="auto"/>
          <w:sz w:val="32"/>
          <w:szCs w:val="32"/>
          <w:highlight w:val="none"/>
          <w:lang w:val="en-US" w:eastAsia="zh-CN"/>
        </w:rPr>
        <w:t>737.91</w:t>
      </w:r>
      <w:r>
        <w:rPr>
          <w:rFonts w:hint="eastAsia" w:ascii="仿宋_GB2312" w:hAnsi="仿宋_GB2312" w:cs="仿宋_GB2312"/>
          <w:color w:val="auto"/>
          <w:sz w:val="32"/>
          <w:szCs w:val="32"/>
          <w:highlight w:val="none"/>
          <w:lang w:eastAsia="zh-CN"/>
        </w:rPr>
        <w:t>万元，预算执行率为</w:t>
      </w:r>
      <w:r>
        <w:rPr>
          <w:rFonts w:hint="eastAsia" w:ascii="仿宋_GB2312" w:hAnsi="仿宋_GB2312" w:cs="仿宋_GB2312"/>
          <w:color w:val="auto"/>
          <w:sz w:val="32"/>
          <w:szCs w:val="32"/>
          <w:highlight w:val="none"/>
          <w:lang w:val="en-US" w:eastAsia="zh-CN"/>
        </w:rPr>
        <w:t>97.67</w:t>
      </w:r>
      <w:r>
        <w:rPr>
          <w:rFonts w:hint="eastAsia" w:ascii="仿宋_GB2312" w:hAnsi="仿宋_GB2312" w:cs="仿宋_GB2312"/>
          <w:color w:val="auto"/>
          <w:sz w:val="32"/>
          <w:szCs w:val="32"/>
          <w:highlight w:val="none"/>
          <w:lang w:eastAsia="zh-CN"/>
        </w:rPr>
        <w:t>%；地方财政资金</w:t>
      </w:r>
      <w:r>
        <w:rPr>
          <w:rFonts w:hint="eastAsia" w:ascii="仿宋_GB2312" w:hAnsi="仿宋_GB2312" w:cs="仿宋_GB2312"/>
          <w:color w:val="auto"/>
          <w:sz w:val="32"/>
          <w:szCs w:val="32"/>
          <w:highlight w:val="none"/>
          <w:lang w:val="en-US" w:eastAsia="zh-CN"/>
        </w:rPr>
        <w:t>235.17</w:t>
      </w:r>
      <w:r>
        <w:rPr>
          <w:rFonts w:hint="eastAsia" w:ascii="仿宋_GB2312" w:hAnsi="仿宋_GB2312" w:cs="仿宋_GB2312"/>
          <w:color w:val="auto"/>
          <w:sz w:val="32"/>
          <w:szCs w:val="32"/>
          <w:highlight w:val="none"/>
          <w:lang w:eastAsia="zh-CN"/>
        </w:rPr>
        <w:t>万元，预算执行率为</w:t>
      </w:r>
      <w:r>
        <w:rPr>
          <w:rFonts w:hint="eastAsia" w:ascii="仿宋_GB2312" w:hAnsi="仿宋_GB2312" w:cs="仿宋_GB2312"/>
          <w:color w:val="auto"/>
          <w:sz w:val="32"/>
          <w:szCs w:val="32"/>
          <w:highlight w:val="none"/>
          <w:lang w:val="en-US" w:eastAsia="zh-CN"/>
        </w:rPr>
        <w:t>90.44</w:t>
      </w:r>
      <w:r>
        <w:rPr>
          <w:rFonts w:hint="eastAsia" w:ascii="仿宋_GB2312" w:hAnsi="仿宋_GB2312" w:cs="仿宋_GB2312"/>
          <w:color w:val="auto"/>
          <w:sz w:val="32"/>
          <w:szCs w:val="32"/>
          <w:highlight w:val="none"/>
          <w:lang w:eastAsia="zh-CN"/>
        </w:rPr>
        <w:t>%；其他资金</w:t>
      </w:r>
      <w:r>
        <w:rPr>
          <w:rFonts w:hint="eastAsia" w:ascii="仿宋_GB2312" w:hAnsi="仿宋_GB2312" w:cs="仿宋_GB2312"/>
          <w:color w:val="auto"/>
          <w:sz w:val="32"/>
          <w:szCs w:val="32"/>
          <w:highlight w:val="none"/>
          <w:lang w:val="en-US" w:eastAsia="zh-CN"/>
        </w:rPr>
        <w:t>289.96</w:t>
      </w:r>
      <w:r>
        <w:rPr>
          <w:rFonts w:hint="eastAsia" w:ascii="仿宋_GB2312" w:hAnsi="仿宋_GB2312" w:cs="仿宋_GB2312"/>
          <w:color w:val="auto"/>
          <w:sz w:val="32"/>
          <w:szCs w:val="32"/>
          <w:highlight w:val="none"/>
          <w:lang w:eastAsia="zh-CN"/>
        </w:rPr>
        <w:t>万元，预算执行率为</w:t>
      </w:r>
      <w:r>
        <w:rPr>
          <w:rFonts w:hint="eastAsia" w:ascii="仿宋_GB2312" w:hAnsi="仿宋_GB2312" w:cs="仿宋_GB2312"/>
          <w:color w:val="auto"/>
          <w:sz w:val="32"/>
          <w:szCs w:val="32"/>
          <w:highlight w:val="none"/>
          <w:lang w:val="en-US" w:eastAsia="zh-CN"/>
        </w:rPr>
        <w:t>87.34% 。</w:t>
      </w:r>
    </w:p>
    <w:p>
      <w:pPr>
        <w:pStyle w:val="13"/>
        <w:keepNext w:val="0"/>
        <w:keepLines w:val="0"/>
        <w:pageBreakBefore w:val="0"/>
        <w:numPr>
          <w:ilvl w:val="0"/>
          <w:numId w:val="2"/>
        </w:numPr>
        <w:kinsoku/>
        <w:wordWrap/>
        <w:overflowPunct/>
        <w:topLinePunct w:val="0"/>
        <w:autoSpaceDE/>
        <w:autoSpaceDN/>
        <w:bidi w:val="0"/>
        <w:adjustRightInd/>
        <w:snapToGrid/>
        <w:spacing w:line="520" w:lineRule="exact"/>
        <w:ind w:left="640" w:leftChars="0" w:firstLine="0" w:firstLineChars="0"/>
        <w:textAlignment w:val="auto"/>
        <w:rPr>
          <w:rFonts w:hint="eastAsia" w:ascii="楷体_GB2312" w:hAnsi="楷体_GB2312" w:eastAsia="楷体_GB2312" w:cs="楷体_GB2312"/>
          <w:bCs/>
          <w:color w:val="auto"/>
          <w:sz w:val="32"/>
          <w:szCs w:val="32"/>
          <w:lang w:eastAsia="zh-CN"/>
        </w:rPr>
      </w:pPr>
      <w:r>
        <w:rPr>
          <w:rFonts w:hint="eastAsia" w:ascii="楷体_GB2312" w:hAnsi="楷体_GB2312" w:eastAsia="楷体_GB2312" w:cs="楷体_GB2312"/>
          <w:bCs/>
          <w:color w:val="auto"/>
          <w:sz w:val="32"/>
          <w:szCs w:val="32"/>
          <w:lang w:eastAsia="zh-CN"/>
        </w:rPr>
        <w:t>资金管理情况分析</w:t>
      </w:r>
    </w:p>
    <w:p>
      <w:pPr>
        <w:pStyle w:val="13"/>
        <w:keepNext w:val="0"/>
        <w:keepLines w:val="0"/>
        <w:pageBreakBefore w:val="0"/>
        <w:kinsoku/>
        <w:wordWrap/>
        <w:overflowPunct/>
        <w:topLinePunct w:val="0"/>
        <w:autoSpaceDE/>
        <w:autoSpaceDN/>
        <w:bidi w:val="0"/>
        <w:adjustRightInd/>
        <w:snapToGrid/>
        <w:spacing w:line="520" w:lineRule="exact"/>
        <w:ind w:firstLine="643"/>
        <w:textAlignment w:val="auto"/>
        <w:rPr>
          <w:rFonts w:ascii="仿宋_GB2312" w:hAnsi="仿宋_GB2312" w:cs="仿宋_GB2312"/>
          <w:b/>
          <w:color w:val="auto"/>
          <w:sz w:val="32"/>
          <w:szCs w:val="32"/>
        </w:rPr>
      </w:pPr>
      <w:r>
        <w:rPr>
          <w:rFonts w:hint="eastAsia" w:ascii="仿宋_GB2312" w:hAnsi="仿宋_GB2312" w:eastAsia="仿宋_GB2312" w:cs="仿宋_GB2312"/>
          <w:color w:val="auto"/>
          <w:sz w:val="32"/>
          <w:szCs w:val="32"/>
        </w:rPr>
        <w:t>学生资助补助专项转移支付</w:t>
      </w:r>
      <w:r>
        <w:rPr>
          <w:rFonts w:ascii="仿宋_GB2312"/>
          <w:color w:val="auto"/>
          <w:sz w:val="32"/>
          <w:szCs w:val="32"/>
        </w:rPr>
        <w:t>资金是</w:t>
      </w:r>
      <w:r>
        <w:rPr>
          <w:rFonts w:hint="eastAsia" w:ascii="仿宋_GB2312"/>
          <w:color w:val="auto"/>
          <w:sz w:val="32"/>
          <w:szCs w:val="32"/>
        </w:rPr>
        <w:t>落实国家资助政策的资金保障。</w:t>
      </w:r>
      <w:r>
        <w:rPr>
          <w:rFonts w:ascii="仿宋_GB2312"/>
          <w:color w:val="auto"/>
          <w:sz w:val="32"/>
          <w:szCs w:val="32"/>
        </w:rPr>
        <w:t>为确保资金使用安全，</w:t>
      </w:r>
      <w:r>
        <w:rPr>
          <w:rFonts w:hint="eastAsia" w:ascii="仿宋_GB2312"/>
          <w:color w:val="auto"/>
          <w:sz w:val="32"/>
          <w:szCs w:val="32"/>
        </w:rPr>
        <w:t>发挥资金使用效益</w:t>
      </w:r>
      <w:r>
        <w:rPr>
          <w:rFonts w:ascii="仿宋_GB2312"/>
          <w:color w:val="auto"/>
          <w:sz w:val="32"/>
          <w:szCs w:val="32"/>
        </w:rPr>
        <w:t>，</w:t>
      </w:r>
      <w:r>
        <w:rPr>
          <w:rFonts w:hint="eastAsia" w:ascii="仿宋_GB2312"/>
          <w:color w:val="auto"/>
          <w:sz w:val="32"/>
          <w:szCs w:val="32"/>
        </w:rPr>
        <w:t>我</w:t>
      </w:r>
      <w:r>
        <w:rPr>
          <w:rFonts w:hint="eastAsia" w:ascii="仿宋_GB2312"/>
          <w:color w:val="auto"/>
          <w:sz w:val="32"/>
          <w:szCs w:val="32"/>
          <w:lang w:val="en-US" w:eastAsia="zh-CN"/>
        </w:rPr>
        <w:t>市</w:t>
      </w:r>
      <w:r>
        <w:rPr>
          <w:rFonts w:ascii="仿宋_GB2312"/>
          <w:color w:val="auto"/>
          <w:sz w:val="32"/>
          <w:szCs w:val="32"/>
        </w:rPr>
        <w:t>严格按照专项资金管理要求，切实强化</w:t>
      </w:r>
      <w:r>
        <w:rPr>
          <w:rFonts w:hint="eastAsia" w:ascii="仿宋_GB2312"/>
          <w:color w:val="auto"/>
          <w:sz w:val="32"/>
          <w:szCs w:val="32"/>
        </w:rPr>
        <w:t>学生资助补助</w:t>
      </w:r>
      <w:r>
        <w:rPr>
          <w:rFonts w:ascii="仿宋_GB2312"/>
          <w:color w:val="auto"/>
          <w:sz w:val="32"/>
          <w:szCs w:val="32"/>
        </w:rPr>
        <w:t>资金的管理，确保资金合理</w:t>
      </w:r>
      <w:r>
        <w:rPr>
          <w:rFonts w:hint="eastAsia" w:ascii="仿宋_GB2312"/>
          <w:color w:val="auto"/>
          <w:sz w:val="32"/>
          <w:szCs w:val="32"/>
        </w:rPr>
        <w:t>分配</w:t>
      </w:r>
      <w:r>
        <w:rPr>
          <w:rFonts w:ascii="仿宋_GB2312"/>
          <w:color w:val="auto"/>
          <w:sz w:val="32"/>
          <w:szCs w:val="32"/>
        </w:rPr>
        <w:t>、</w:t>
      </w:r>
      <w:r>
        <w:rPr>
          <w:rFonts w:hint="eastAsia" w:ascii="仿宋_GB2312"/>
          <w:color w:val="auto"/>
          <w:sz w:val="32"/>
          <w:szCs w:val="32"/>
        </w:rPr>
        <w:t>及时发放，保证</w:t>
      </w:r>
      <w:r>
        <w:rPr>
          <w:rFonts w:hint="eastAsia" w:ascii="仿宋_GB2312"/>
          <w:color w:val="auto"/>
          <w:sz w:val="32"/>
          <w:szCs w:val="32"/>
          <w:lang w:eastAsia="zh-CN"/>
        </w:rPr>
        <w:t>高等教育、</w:t>
      </w:r>
      <w:r>
        <w:rPr>
          <w:rFonts w:hint="eastAsia" w:ascii="仿宋_GB2312"/>
          <w:color w:val="auto"/>
          <w:sz w:val="32"/>
          <w:szCs w:val="32"/>
        </w:rPr>
        <w:t>中等职业教育和普通高中教育国家助学金、免学(杂)费补助资金及奖学金政策落实到位。各校严格按照资助和补助范围，做好家庭经济困难学生认定工作，确保应助尽助。同时加强学生学籍、学生资助信息系统应用，强化财务管理，制定学生资助资金管理使用办法。</w:t>
      </w:r>
      <w:r>
        <w:rPr>
          <w:rFonts w:ascii="仿宋_GB2312"/>
          <w:color w:val="auto"/>
          <w:sz w:val="32"/>
          <w:szCs w:val="32"/>
        </w:rPr>
        <w:t>未发生资金截留、挤占、挪用等现</w:t>
      </w:r>
      <w:r>
        <w:rPr>
          <w:rFonts w:hint="eastAsia" w:ascii="仿宋_GB2312"/>
          <w:color w:val="auto"/>
          <w:sz w:val="32"/>
          <w:szCs w:val="32"/>
        </w:rPr>
        <w:t>象。</w:t>
      </w:r>
    </w:p>
    <w:p>
      <w:pPr>
        <w:keepNext w:val="0"/>
        <w:keepLines w:val="0"/>
        <w:pageBreakBefore w:val="0"/>
        <w:numPr>
          <w:ilvl w:val="0"/>
          <w:numId w:val="0"/>
        </w:numPr>
        <w:kinsoku/>
        <w:wordWrap/>
        <w:overflowPunct/>
        <w:topLinePunct w:val="0"/>
        <w:autoSpaceDE/>
        <w:autoSpaceDN/>
        <w:bidi w:val="0"/>
        <w:adjustRightInd/>
        <w:snapToGrid/>
        <w:spacing w:line="520" w:lineRule="exact"/>
        <w:ind w:left="640" w:leftChars="0"/>
        <w:textAlignment w:val="auto"/>
        <w:rPr>
          <w:rFonts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eastAsia="zh-CN"/>
        </w:rPr>
        <w:t>（三）</w:t>
      </w:r>
      <w:r>
        <w:rPr>
          <w:rFonts w:hint="eastAsia" w:ascii="楷体_GB2312" w:hAnsi="楷体_GB2312" w:eastAsia="楷体_GB2312" w:cs="楷体_GB2312"/>
          <w:b w:val="0"/>
          <w:bCs w:val="0"/>
          <w:color w:val="auto"/>
          <w:sz w:val="32"/>
          <w:szCs w:val="32"/>
        </w:rPr>
        <w:t>总体绩效目标完成情况分析</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cs="仿宋_GB2312"/>
          <w:color w:val="auto"/>
          <w:sz w:val="32"/>
          <w:szCs w:val="32"/>
        </w:rPr>
        <w:t>按照年度总体绩效目标情况看，全年实际完成普通高中、中高职学生的奖助学金等的发放工作，免学费资金的使用保证了学校教育教学任务开展和正常运转</w:t>
      </w:r>
      <w:r>
        <w:rPr>
          <w:rFonts w:hint="eastAsia" w:ascii="仿宋_GB2312" w:hAnsi="仿宋_GB2312" w:cs="仿宋_GB2312"/>
          <w:color w:val="auto"/>
          <w:sz w:val="32"/>
          <w:szCs w:val="32"/>
          <w:highlight w:val="none"/>
        </w:rPr>
        <w:t>。对所有符合资助条件的学生应助尽助，没有一人因家庭经济困难而失学</w:t>
      </w:r>
      <w:r>
        <w:rPr>
          <w:rFonts w:hint="eastAsia" w:ascii="仿宋_GB2312" w:hAnsi="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20" w:lineRule="exact"/>
        <w:ind w:firstLine="640"/>
        <w:textAlignment w:val="auto"/>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四</w:t>
      </w:r>
      <w:r>
        <w:rPr>
          <w:rFonts w:hint="eastAsia" w:ascii="楷体_GB2312" w:hAnsi="楷体_GB2312" w:eastAsia="楷体_GB2312" w:cs="楷体_GB2312"/>
          <w:color w:val="auto"/>
          <w:sz w:val="32"/>
          <w:szCs w:val="32"/>
        </w:rPr>
        <w:t>）绩效指标完成情况分析</w:t>
      </w:r>
    </w:p>
    <w:p>
      <w:pPr>
        <w:keepNext w:val="0"/>
        <w:keepLines w:val="0"/>
        <w:pageBreakBefore w:val="0"/>
        <w:kinsoku/>
        <w:wordWrap/>
        <w:overflowPunct/>
        <w:topLinePunct w:val="0"/>
        <w:autoSpaceDE/>
        <w:autoSpaceDN/>
        <w:bidi w:val="0"/>
        <w:adjustRightInd/>
        <w:snapToGrid/>
        <w:spacing w:line="520" w:lineRule="exact"/>
        <w:ind w:firstLine="642" w:firstLineChars="200"/>
        <w:textAlignment w:val="auto"/>
        <w:rPr>
          <w:rFonts w:hint="eastAsia" w:ascii="仿宋_GB2312"/>
          <w:b/>
          <w:color w:val="auto"/>
          <w:sz w:val="32"/>
          <w:szCs w:val="32"/>
        </w:rPr>
      </w:pPr>
      <w:r>
        <w:rPr>
          <w:rFonts w:hint="eastAsia" w:ascii="仿宋_GB2312"/>
          <w:b/>
          <w:color w:val="auto"/>
          <w:sz w:val="32"/>
          <w:szCs w:val="32"/>
        </w:rPr>
        <w:t>1.产出指标完成情况分析。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cs="仿宋_GB2312"/>
          <w:color w:val="auto"/>
          <w:sz w:val="32"/>
          <w:szCs w:val="32"/>
          <w:lang w:val="en-US" w:eastAsia="zh-CN"/>
        </w:rPr>
      </w:pPr>
      <w:r>
        <w:rPr>
          <w:rFonts w:hint="eastAsia" w:ascii="仿宋_GB2312"/>
          <w:color w:val="auto"/>
          <w:sz w:val="32"/>
          <w:szCs w:val="32"/>
          <w:highlight w:val="none"/>
        </w:rPr>
        <w:t>（1）数量指标</w:t>
      </w:r>
      <w:r>
        <w:rPr>
          <w:rFonts w:hint="eastAsia" w:ascii="仿宋_GB2312"/>
          <w:color w:val="auto"/>
          <w:sz w:val="32"/>
          <w:szCs w:val="32"/>
          <w:highlight w:val="none"/>
          <w:lang w:eastAsia="zh-CN"/>
        </w:rPr>
        <w:t>：</w:t>
      </w:r>
      <w:r>
        <w:rPr>
          <w:rFonts w:hint="eastAsia" w:ascii="仿宋_GB2312"/>
          <w:sz w:val="32"/>
          <w:szCs w:val="32"/>
        </w:rPr>
        <w:t>本</w:t>
      </w:r>
      <w:r>
        <w:rPr>
          <w:rFonts w:hint="eastAsia" w:ascii="仿宋_GB2312"/>
          <w:sz w:val="32"/>
          <w:szCs w:val="32"/>
          <w:lang w:eastAsia="zh-CN"/>
        </w:rPr>
        <w:t>专科生</w:t>
      </w:r>
      <w:r>
        <w:rPr>
          <w:rFonts w:hint="eastAsia" w:ascii="仿宋_GB2312"/>
          <w:sz w:val="32"/>
          <w:szCs w:val="32"/>
        </w:rPr>
        <w:t>国家</w:t>
      </w:r>
      <w:r>
        <w:rPr>
          <w:rFonts w:hint="eastAsia" w:ascii="仿宋_GB2312"/>
          <w:sz w:val="32"/>
          <w:szCs w:val="32"/>
          <w:lang w:eastAsia="zh-CN"/>
        </w:rPr>
        <w:t>奖</w:t>
      </w:r>
      <w:r>
        <w:rPr>
          <w:rFonts w:hint="eastAsia" w:ascii="仿宋_GB2312"/>
          <w:sz w:val="32"/>
          <w:szCs w:val="32"/>
        </w:rPr>
        <w:t>学金</w:t>
      </w:r>
      <w:r>
        <w:rPr>
          <w:rFonts w:hint="eastAsia" w:ascii="仿宋_GB2312"/>
          <w:sz w:val="32"/>
          <w:szCs w:val="32"/>
          <w:lang w:eastAsia="zh-CN"/>
        </w:rPr>
        <w:t>奖</w:t>
      </w:r>
      <w:r>
        <w:rPr>
          <w:rFonts w:hint="eastAsia" w:ascii="仿宋_GB2312" w:hAnsi="仿宋_GB2312" w:cs="仿宋_GB2312"/>
          <w:color w:val="auto"/>
          <w:sz w:val="32"/>
          <w:szCs w:val="32"/>
          <w:lang w:eastAsia="zh-CN"/>
        </w:rPr>
        <w:t>励</w:t>
      </w:r>
      <w:r>
        <w:rPr>
          <w:rFonts w:hint="eastAsia" w:ascii="仿宋_GB2312" w:hAnsi="仿宋_GB2312" w:cs="仿宋_GB2312"/>
          <w:color w:val="auto"/>
          <w:sz w:val="32"/>
          <w:szCs w:val="32"/>
        </w:rPr>
        <w:t>学生</w:t>
      </w:r>
      <w:r>
        <w:rPr>
          <w:rFonts w:hint="eastAsia" w:ascii="仿宋_GB2312" w:hAnsi="仿宋_GB2312" w:cs="仿宋_GB2312"/>
          <w:color w:val="auto"/>
          <w:sz w:val="32"/>
          <w:szCs w:val="32"/>
          <w:lang w:val="en-US" w:eastAsia="zh-CN"/>
        </w:rPr>
        <w:t>13</w:t>
      </w:r>
      <w:r>
        <w:rPr>
          <w:rFonts w:hint="eastAsia" w:ascii="仿宋_GB2312" w:hAnsi="仿宋_GB2312" w:cs="仿宋_GB2312"/>
          <w:color w:val="auto"/>
          <w:sz w:val="32"/>
          <w:szCs w:val="32"/>
        </w:rPr>
        <w:t>人次，本</w:t>
      </w:r>
      <w:r>
        <w:rPr>
          <w:rFonts w:hint="eastAsia" w:ascii="仿宋_GB2312"/>
          <w:sz w:val="32"/>
          <w:szCs w:val="32"/>
          <w:lang w:eastAsia="zh-CN"/>
        </w:rPr>
        <w:t>专科</w:t>
      </w:r>
      <w:r>
        <w:rPr>
          <w:rFonts w:hint="eastAsia" w:ascii="仿宋_GB2312" w:hAnsi="仿宋_GB2312" w:cs="仿宋_GB2312"/>
          <w:color w:val="auto"/>
          <w:sz w:val="32"/>
          <w:szCs w:val="32"/>
          <w:lang w:eastAsia="zh-CN"/>
        </w:rPr>
        <w:t>生国家励志奖学金资助学生</w:t>
      </w:r>
      <w:r>
        <w:rPr>
          <w:rFonts w:hint="eastAsia" w:ascii="仿宋_GB2312" w:hAnsi="仿宋_GB2312" w:cs="仿宋_GB2312"/>
          <w:color w:val="auto"/>
          <w:sz w:val="32"/>
          <w:szCs w:val="32"/>
          <w:lang w:val="en-US" w:eastAsia="zh-CN"/>
        </w:rPr>
        <w:t>226</w:t>
      </w:r>
      <w:r>
        <w:rPr>
          <w:rFonts w:hint="eastAsia" w:ascii="仿宋_GB2312" w:hAnsi="仿宋_GB2312" w:cs="仿宋_GB2312"/>
          <w:color w:val="auto"/>
          <w:sz w:val="32"/>
          <w:szCs w:val="32"/>
          <w:lang w:eastAsia="zh-CN"/>
        </w:rPr>
        <w:t>人次，本专科生国家助学金资助学生</w:t>
      </w:r>
      <w:r>
        <w:rPr>
          <w:rFonts w:hint="eastAsia" w:ascii="仿宋_GB2312" w:hAnsi="仿宋_GB2312" w:cs="仿宋_GB2312"/>
          <w:color w:val="auto"/>
          <w:sz w:val="32"/>
          <w:szCs w:val="32"/>
          <w:lang w:val="en-US" w:eastAsia="zh-CN"/>
        </w:rPr>
        <w:t>2989</w:t>
      </w:r>
      <w:r>
        <w:rPr>
          <w:rFonts w:hint="eastAsia" w:ascii="仿宋_GB2312" w:hAnsi="仿宋_GB2312" w:cs="仿宋_GB2312"/>
          <w:color w:val="auto"/>
          <w:sz w:val="32"/>
          <w:szCs w:val="32"/>
          <w:lang w:eastAsia="zh-CN"/>
        </w:rPr>
        <w:t>人次，中职国家奖学金奖励学生</w:t>
      </w:r>
      <w:r>
        <w:rPr>
          <w:rFonts w:hint="eastAsia" w:ascii="仿宋_GB2312" w:hAnsi="仿宋_GB2312" w:cs="仿宋_GB2312"/>
          <w:color w:val="auto"/>
          <w:sz w:val="32"/>
          <w:szCs w:val="32"/>
          <w:lang w:val="en-US" w:eastAsia="zh-CN"/>
        </w:rPr>
        <w:t>4</w:t>
      </w:r>
      <w:r>
        <w:rPr>
          <w:rFonts w:hint="eastAsia" w:ascii="仿宋_GB2312" w:hAnsi="仿宋_GB2312" w:cs="仿宋_GB2312"/>
          <w:color w:val="auto"/>
          <w:sz w:val="32"/>
          <w:szCs w:val="32"/>
          <w:lang w:eastAsia="zh-CN"/>
        </w:rPr>
        <w:t>人次。普通高中和中职应受助学生受助比例达到</w:t>
      </w:r>
      <w:r>
        <w:rPr>
          <w:rFonts w:hint="eastAsia" w:ascii="仿宋_GB2312" w:hAnsi="仿宋_GB2312" w:cs="仿宋_GB2312"/>
          <w:color w:val="auto"/>
          <w:sz w:val="32"/>
          <w:szCs w:val="32"/>
          <w:lang w:val="en-US" w:eastAsia="zh-CN"/>
        </w:rPr>
        <w:t>100%。</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bCs/>
          <w:color w:val="auto"/>
          <w:sz w:val="32"/>
          <w:szCs w:val="32"/>
          <w:highlight w:val="none"/>
          <w:lang w:eastAsia="zh-CN"/>
        </w:rPr>
      </w:pPr>
      <w:r>
        <w:rPr>
          <w:rFonts w:hint="eastAsia" w:ascii="仿宋_GB2312"/>
          <w:bCs/>
          <w:color w:val="auto"/>
          <w:sz w:val="32"/>
          <w:szCs w:val="32"/>
          <w:highlight w:val="none"/>
          <w:lang w:eastAsia="zh-CN"/>
        </w:rPr>
        <w:t>（</w:t>
      </w:r>
      <w:r>
        <w:rPr>
          <w:rFonts w:hint="eastAsia" w:ascii="仿宋_GB2312"/>
          <w:bCs/>
          <w:color w:val="auto"/>
          <w:sz w:val="32"/>
          <w:szCs w:val="32"/>
          <w:highlight w:val="none"/>
          <w:lang w:val="en-US" w:eastAsia="zh-CN"/>
        </w:rPr>
        <w:t>2</w:t>
      </w:r>
      <w:r>
        <w:rPr>
          <w:rFonts w:hint="eastAsia" w:ascii="仿宋_GB2312"/>
          <w:bCs/>
          <w:color w:val="auto"/>
          <w:sz w:val="32"/>
          <w:szCs w:val="32"/>
          <w:highlight w:val="none"/>
          <w:lang w:eastAsia="zh-CN"/>
        </w:rPr>
        <w:t>）</w:t>
      </w:r>
      <w:r>
        <w:rPr>
          <w:rFonts w:hint="eastAsia" w:ascii="仿宋_GB2312"/>
          <w:bCs/>
          <w:color w:val="auto"/>
          <w:sz w:val="32"/>
          <w:szCs w:val="32"/>
          <w:highlight w:val="none"/>
        </w:rPr>
        <w:t>时效指标</w:t>
      </w:r>
      <w:r>
        <w:rPr>
          <w:rFonts w:hint="eastAsia" w:ascii="仿宋_GB2312"/>
          <w:bCs/>
          <w:color w:val="auto"/>
          <w:sz w:val="32"/>
          <w:szCs w:val="32"/>
          <w:highlight w:val="none"/>
          <w:lang w:eastAsia="zh-CN"/>
        </w:rPr>
        <w:t>：</w:t>
      </w:r>
      <w:r>
        <w:rPr>
          <w:rFonts w:hint="eastAsia" w:ascii="仿宋_GB2312"/>
          <w:bCs/>
          <w:color w:val="auto"/>
          <w:sz w:val="32"/>
          <w:szCs w:val="32"/>
          <w:highlight w:val="none"/>
        </w:rPr>
        <w:t>奖助学金按规定及时发放率为</w:t>
      </w:r>
      <w:r>
        <w:rPr>
          <w:rFonts w:hint="eastAsia" w:ascii="仿宋_GB2312"/>
          <w:color w:val="auto"/>
          <w:sz w:val="32"/>
          <w:szCs w:val="32"/>
          <w:highlight w:val="none"/>
        </w:rPr>
        <w:t>100</w:t>
      </w:r>
      <w:r>
        <w:rPr>
          <w:rFonts w:hint="eastAsia" w:ascii="仿宋_GB2312"/>
          <w:bCs/>
          <w:color w:val="auto"/>
          <w:sz w:val="32"/>
          <w:szCs w:val="32"/>
          <w:highlight w:val="none"/>
        </w:rPr>
        <w:t>%</w:t>
      </w:r>
      <w:r>
        <w:rPr>
          <w:rFonts w:hint="eastAsia" w:ascii="仿宋_GB2312"/>
          <w:bCs/>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20" w:lineRule="exact"/>
        <w:ind w:firstLine="642" w:firstLineChars="200"/>
        <w:textAlignment w:val="auto"/>
        <w:rPr>
          <w:rFonts w:ascii="仿宋_GB2312"/>
          <w:b/>
          <w:color w:val="auto"/>
          <w:sz w:val="32"/>
          <w:szCs w:val="32"/>
        </w:rPr>
      </w:pPr>
      <w:r>
        <w:rPr>
          <w:rFonts w:hint="eastAsia" w:ascii="仿宋_GB2312"/>
          <w:b/>
          <w:color w:val="auto"/>
          <w:sz w:val="32"/>
          <w:szCs w:val="32"/>
        </w:rPr>
        <w:t>2.效益指标完成情况分析。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color w:val="auto"/>
          <w:sz w:val="32"/>
          <w:szCs w:val="32"/>
          <w:lang w:eastAsia="zh-CN"/>
        </w:rPr>
      </w:pPr>
      <w:r>
        <w:rPr>
          <w:rFonts w:hint="eastAsia" w:ascii="仿宋_GB2312" w:hAnsi="仿宋_GB2312" w:cs="仿宋_GB2312"/>
          <w:color w:val="auto"/>
          <w:sz w:val="32"/>
          <w:szCs w:val="32"/>
          <w:lang w:eastAsia="zh-CN"/>
        </w:rPr>
        <w:t>严格落实国家和省级各项学生资助政策，提高认定精准度，强化家庭经济困难学生精准资助。加强学生资助资金监管，进一步完善学生资助政策体系，保障家庭经济困难学生按规定和标准享受资助，确保家庭经济困难学生应助尽助，不因家庭经济困难而失学。通过学生资助补助项目的实施，切实减轻</w:t>
      </w:r>
      <w:r>
        <w:rPr>
          <w:rFonts w:hint="eastAsia" w:ascii="仿宋_GB2312" w:hAnsi="仿宋_GB2312" w:cs="仿宋_GB2312"/>
          <w:color w:val="auto"/>
          <w:sz w:val="32"/>
          <w:szCs w:val="32"/>
          <w:lang w:val="en" w:eastAsia="zh-CN"/>
        </w:rPr>
        <w:t>高等教育学校、</w:t>
      </w:r>
      <w:r>
        <w:rPr>
          <w:rFonts w:hint="eastAsia" w:ascii="仿宋_GB2312" w:hAnsi="仿宋_GB2312" w:cs="仿宋_GB2312"/>
          <w:color w:val="auto"/>
          <w:sz w:val="32"/>
          <w:szCs w:val="32"/>
          <w:lang w:eastAsia="zh-CN"/>
        </w:rPr>
        <w:t>普通高中、中职学生经济压力，激励学生成长成才，不让一名学生因贫失学。同时对农村地区符合资助条件的学生应助尽助，创造了良好的社会效益。</w:t>
      </w:r>
      <w:r>
        <w:rPr>
          <w:rFonts w:hint="eastAsia" w:ascii="仿宋_GB2312" w:hAnsi="仿宋_GB2312" w:cs="仿宋_GB2312"/>
          <w:color w:val="auto"/>
          <w:sz w:val="32"/>
          <w:szCs w:val="32"/>
          <w:lang w:eastAsia="zh-CN"/>
        </w:rPr>
        <w:tab/>
      </w:r>
    </w:p>
    <w:p>
      <w:pPr>
        <w:keepNext w:val="0"/>
        <w:keepLines w:val="0"/>
        <w:pageBreakBefore w:val="0"/>
        <w:kinsoku/>
        <w:wordWrap/>
        <w:overflowPunct/>
        <w:topLinePunct w:val="0"/>
        <w:autoSpaceDE/>
        <w:autoSpaceDN/>
        <w:bidi w:val="0"/>
        <w:adjustRightInd/>
        <w:snapToGrid/>
        <w:spacing w:line="520" w:lineRule="exact"/>
        <w:ind w:firstLine="642" w:firstLineChars="200"/>
        <w:textAlignment w:val="auto"/>
        <w:rPr>
          <w:rFonts w:ascii="仿宋_GB2312"/>
          <w:b/>
          <w:color w:val="auto"/>
          <w:sz w:val="32"/>
          <w:szCs w:val="32"/>
          <w:highlight w:val="none"/>
        </w:rPr>
      </w:pPr>
      <w:r>
        <w:rPr>
          <w:rFonts w:hint="eastAsia" w:ascii="仿宋_GB2312"/>
          <w:b/>
          <w:color w:val="auto"/>
          <w:sz w:val="32"/>
          <w:szCs w:val="32"/>
        </w:rPr>
        <w:t>3.满意度指标完</w:t>
      </w:r>
      <w:r>
        <w:rPr>
          <w:rFonts w:hint="eastAsia" w:ascii="仿宋_GB2312"/>
          <w:b/>
          <w:color w:val="auto"/>
          <w:sz w:val="32"/>
          <w:szCs w:val="32"/>
          <w:highlight w:val="none"/>
        </w:rPr>
        <w:t>成情况分析。</w:t>
      </w:r>
    </w:p>
    <w:p>
      <w:pPr>
        <w:pStyle w:val="12"/>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各地各校通过问卷调查，电话访问的方式对学生和家长开展满意度调查，</w:t>
      </w:r>
      <w:r>
        <w:rPr>
          <w:rFonts w:hint="eastAsia" w:ascii="仿宋_GB2312" w:eastAsia="仿宋_GB2312"/>
          <w:color w:val="auto"/>
          <w:sz w:val="32"/>
          <w:szCs w:val="32"/>
          <w:highlight w:val="none"/>
        </w:rPr>
        <w:t>学生、家长抽样调查满意度达到</w:t>
      </w:r>
      <w:r>
        <w:rPr>
          <w:rFonts w:hint="eastAsia" w:ascii="仿宋_GB2312" w:eastAsia="仿宋_GB2312"/>
          <w:color w:val="auto"/>
          <w:sz w:val="32"/>
          <w:szCs w:val="32"/>
          <w:highlight w:val="none"/>
          <w:lang w:val="en-US" w:eastAsia="zh-CN"/>
        </w:rPr>
        <w:t>95%</w:t>
      </w:r>
      <w:r>
        <w:rPr>
          <w:rFonts w:ascii="仿宋_GB2312" w:eastAsia="仿宋_GB2312"/>
          <w:color w:val="auto"/>
          <w:sz w:val="32"/>
          <w:szCs w:val="32"/>
          <w:highlight w:val="none"/>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bCs/>
          <w:color w:val="auto"/>
          <w:sz w:val="32"/>
          <w:szCs w:val="32"/>
        </w:rPr>
      </w:pPr>
      <w:r>
        <w:rPr>
          <w:rFonts w:hint="eastAsia" w:ascii="黑体" w:hAnsi="黑体" w:eastAsia="黑体" w:cs="黑体"/>
          <w:color w:val="auto"/>
          <w:sz w:val="32"/>
          <w:szCs w:val="32"/>
        </w:rPr>
        <w:t>三、偏离绩效目标的原因和下一步</w:t>
      </w:r>
      <w:r>
        <w:rPr>
          <w:rFonts w:hint="eastAsia" w:ascii="黑体" w:hAnsi="黑体" w:eastAsia="黑体" w:cs="黑体"/>
          <w:bCs/>
          <w:color w:val="auto"/>
          <w:sz w:val="32"/>
          <w:szCs w:val="32"/>
        </w:rPr>
        <w:t>改进措施</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cs="仿宋_GB2312"/>
          <w:bCs/>
          <w:color w:val="auto"/>
          <w:sz w:val="32"/>
          <w:szCs w:val="32"/>
          <w:lang w:val="en-US" w:eastAsia="zh-CN"/>
        </w:rPr>
      </w:pPr>
      <w:r>
        <w:rPr>
          <w:rFonts w:hint="eastAsia" w:ascii="仿宋_GB2312" w:hAnsi="仿宋_GB2312" w:cs="仿宋_GB2312"/>
          <w:bCs/>
          <w:color w:val="auto"/>
          <w:sz w:val="32"/>
          <w:szCs w:val="32"/>
          <w:lang w:val="en-US" w:eastAsia="zh-CN"/>
        </w:rPr>
        <w:t>总体目标和绩效指标基本全部完成，不存在绩效目标偏离情况。但由于对所有符合受助条件的学生做到了应助尽助的情况下，上级下达资金仍有结余，将用于2025年学生资助补助支出。</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bCs/>
          <w:color w:val="auto"/>
          <w:sz w:val="32"/>
          <w:szCs w:val="32"/>
        </w:rPr>
      </w:pPr>
      <w:r>
        <w:rPr>
          <w:rFonts w:hint="eastAsia" w:ascii="黑体" w:hAnsi="黑体" w:eastAsia="黑体" w:cs="黑体"/>
          <w:bCs/>
          <w:color w:val="auto"/>
          <w:sz w:val="32"/>
          <w:szCs w:val="32"/>
        </w:rPr>
        <w:t>四、绩效自评结果拟应用和公开情况</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cs="仿宋_GB2312"/>
          <w:bCs/>
          <w:color w:val="auto"/>
          <w:sz w:val="32"/>
          <w:szCs w:val="32"/>
        </w:rPr>
        <w:t>根据绩效评价结果，反映出专项资金使用管理过程中的问题，仍需进一步细化和明确。通过本项目的绩效评价工作，总结出了一些项目绩效管理经验，对于以后相似项目的管理工作起到一定的借鉴作用。</w:t>
      </w:r>
      <w:r>
        <w:rPr>
          <w:rFonts w:hint="eastAsia" w:ascii="仿宋_GB2312" w:hAnsi="仿宋_GB2312" w:cs="仿宋_GB2312"/>
          <w:bCs/>
          <w:color w:val="auto"/>
          <w:sz w:val="32"/>
          <w:szCs w:val="32"/>
          <w:lang w:eastAsia="zh-CN"/>
        </w:rPr>
        <w:t>我市将按照有</w:t>
      </w:r>
      <w:bookmarkStart w:id="0" w:name="_GoBack"/>
      <w:bookmarkEnd w:id="0"/>
      <w:r>
        <w:rPr>
          <w:rFonts w:hint="eastAsia" w:ascii="仿宋_GB2312" w:hAnsi="仿宋_GB2312" w:cs="仿宋_GB2312"/>
          <w:bCs/>
          <w:color w:val="auto"/>
          <w:sz w:val="32"/>
          <w:szCs w:val="32"/>
          <w:lang w:eastAsia="zh-CN"/>
        </w:rPr>
        <w:t>关要求将全部自评结果向社会公开，接受社会监督</w:t>
      </w:r>
      <w:r>
        <w:rPr>
          <w:rFonts w:hint="eastAsia" w:ascii="仿宋_GB2312" w:hAnsi="仿宋_GB2312" w:cs="仿宋_GB2312"/>
          <w:bCs/>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color w:val="auto"/>
          <w:sz w:val="32"/>
          <w:szCs w:val="32"/>
        </w:rPr>
      </w:pPr>
    </w:p>
    <w:p>
      <w:pPr>
        <w:keepNext w:val="0"/>
        <w:keepLines w:val="0"/>
        <w:pageBreakBefore w:val="0"/>
        <w:kinsoku/>
        <w:wordWrap/>
        <w:overflowPunct/>
        <w:topLinePunct w:val="0"/>
        <w:autoSpaceDE/>
        <w:autoSpaceDN/>
        <w:bidi w:val="0"/>
        <w:adjustRightInd/>
        <w:snapToGrid/>
        <w:spacing w:line="520" w:lineRule="exact"/>
        <w:ind w:firstLine="640" w:firstLineChars="200"/>
        <w:jc w:val="center"/>
        <w:textAlignment w:val="auto"/>
        <w:rPr>
          <w:color w:val="auto"/>
          <w:sz w:val="32"/>
          <w:szCs w:val="32"/>
        </w:rPr>
      </w:pPr>
    </w:p>
    <w:sectPr>
      <w:footerReference r:id="rId3" w:type="default"/>
      <w:pgSz w:w="11906" w:h="16838"/>
      <w:pgMar w:top="1440" w:right="1531" w:bottom="1440" w:left="1531" w:header="851" w:footer="1361"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B4F43"/>
    <w:multiLevelType w:val="singleLevel"/>
    <w:tmpl w:val="8A6B4F43"/>
    <w:lvl w:ilvl="0" w:tentative="0">
      <w:start w:val="2"/>
      <w:numFmt w:val="chineseCounting"/>
      <w:suff w:val="nothing"/>
      <w:lvlText w:val="%1、"/>
      <w:lvlJc w:val="left"/>
      <w:rPr>
        <w:rFonts w:hint="eastAsia"/>
      </w:rPr>
    </w:lvl>
  </w:abstractNum>
  <w:abstractNum w:abstractNumId="1">
    <w:nsid w:val="4F21BC74"/>
    <w:multiLevelType w:val="singleLevel"/>
    <w:tmpl w:val="4F21BC74"/>
    <w:lvl w:ilvl="0" w:tentative="0">
      <w:start w:val="1"/>
      <w:numFmt w:val="chineseCounting"/>
      <w:suff w:val="nothing"/>
      <w:lvlText w:val="（%1）"/>
      <w:lvlJc w:val="left"/>
      <w:pPr>
        <w:ind w:left="64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50"/>
  <w:drawingGridVerticalSpacing w:val="581"/>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F82"/>
    <w:rsid w:val="00004C57"/>
    <w:rsid w:val="000101E1"/>
    <w:rsid w:val="00051710"/>
    <w:rsid w:val="00070325"/>
    <w:rsid w:val="000732DA"/>
    <w:rsid w:val="00075CDC"/>
    <w:rsid w:val="0007732C"/>
    <w:rsid w:val="0009004D"/>
    <w:rsid w:val="00091D53"/>
    <w:rsid w:val="000A0A8C"/>
    <w:rsid w:val="000B1464"/>
    <w:rsid w:val="000B1E8F"/>
    <w:rsid w:val="000B6D4D"/>
    <w:rsid w:val="000C74AC"/>
    <w:rsid w:val="000D4FCB"/>
    <w:rsid w:val="000E00B9"/>
    <w:rsid w:val="000F7513"/>
    <w:rsid w:val="00103D16"/>
    <w:rsid w:val="00106296"/>
    <w:rsid w:val="00123199"/>
    <w:rsid w:val="001401C1"/>
    <w:rsid w:val="00164D84"/>
    <w:rsid w:val="001659A4"/>
    <w:rsid w:val="001820EF"/>
    <w:rsid w:val="00183EA5"/>
    <w:rsid w:val="001878F2"/>
    <w:rsid w:val="001C2325"/>
    <w:rsid w:val="001D3A8D"/>
    <w:rsid w:val="001D7AA7"/>
    <w:rsid w:val="0021024A"/>
    <w:rsid w:val="002146D4"/>
    <w:rsid w:val="00214EFA"/>
    <w:rsid w:val="00223448"/>
    <w:rsid w:val="0022356A"/>
    <w:rsid w:val="002332FA"/>
    <w:rsid w:val="00237C6A"/>
    <w:rsid w:val="00240D24"/>
    <w:rsid w:val="002426E8"/>
    <w:rsid w:val="00246907"/>
    <w:rsid w:val="00250053"/>
    <w:rsid w:val="00253EDA"/>
    <w:rsid w:val="00272445"/>
    <w:rsid w:val="00277560"/>
    <w:rsid w:val="0028029C"/>
    <w:rsid w:val="002B13A9"/>
    <w:rsid w:val="002B14BF"/>
    <w:rsid w:val="002B561E"/>
    <w:rsid w:val="002C109D"/>
    <w:rsid w:val="002C525B"/>
    <w:rsid w:val="002D2F83"/>
    <w:rsid w:val="002E3DD0"/>
    <w:rsid w:val="002E6D8D"/>
    <w:rsid w:val="002F6705"/>
    <w:rsid w:val="003002AC"/>
    <w:rsid w:val="00301FC0"/>
    <w:rsid w:val="00307EB3"/>
    <w:rsid w:val="0031231E"/>
    <w:rsid w:val="00312DD0"/>
    <w:rsid w:val="0031620A"/>
    <w:rsid w:val="003173F7"/>
    <w:rsid w:val="0033401E"/>
    <w:rsid w:val="00336C60"/>
    <w:rsid w:val="0035261B"/>
    <w:rsid w:val="00352D21"/>
    <w:rsid w:val="00363E46"/>
    <w:rsid w:val="00387DD5"/>
    <w:rsid w:val="003B1C3A"/>
    <w:rsid w:val="003C6374"/>
    <w:rsid w:val="003E690D"/>
    <w:rsid w:val="00413958"/>
    <w:rsid w:val="00415CB5"/>
    <w:rsid w:val="00457ECB"/>
    <w:rsid w:val="004621AD"/>
    <w:rsid w:val="00493012"/>
    <w:rsid w:val="00493686"/>
    <w:rsid w:val="0049688D"/>
    <w:rsid w:val="004B1A79"/>
    <w:rsid w:val="004B1C24"/>
    <w:rsid w:val="004B40CE"/>
    <w:rsid w:val="004D4804"/>
    <w:rsid w:val="004E0045"/>
    <w:rsid w:val="00510E8C"/>
    <w:rsid w:val="00511DAB"/>
    <w:rsid w:val="0053257D"/>
    <w:rsid w:val="00537A01"/>
    <w:rsid w:val="00537A15"/>
    <w:rsid w:val="005409F0"/>
    <w:rsid w:val="005472AF"/>
    <w:rsid w:val="00551819"/>
    <w:rsid w:val="00552314"/>
    <w:rsid w:val="005548B5"/>
    <w:rsid w:val="005572EA"/>
    <w:rsid w:val="00584373"/>
    <w:rsid w:val="005A6E47"/>
    <w:rsid w:val="005B1B66"/>
    <w:rsid w:val="005B441D"/>
    <w:rsid w:val="005D364D"/>
    <w:rsid w:val="005D3AE1"/>
    <w:rsid w:val="005D50A2"/>
    <w:rsid w:val="005D7CC3"/>
    <w:rsid w:val="005E4E6A"/>
    <w:rsid w:val="0064274E"/>
    <w:rsid w:val="00665185"/>
    <w:rsid w:val="00667E6C"/>
    <w:rsid w:val="00676278"/>
    <w:rsid w:val="006A7190"/>
    <w:rsid w:val="006D53AF"/>
    <w:rsid w:val="006D72B7"/>
    <w:rsid w:val="00707880"/>
    <w:rsid w:val="00724A6B"/>
    <w:rsid w:val="00744DA0"/>
    <w:rsid w:val="0074646B"/>
    <w:rsid w:val="00747B58"/>
    <w:rsid w:val="00754C4B"/>
    <w:rsid w:val="0076736A"/>
    <w:rsid w:val="00786849"/>
    <w:rsid w:val="00790CBC"/>
    <w:rsid w:val="0079202A"/>
    <w:rsid w:val="007A4DAB"/>
    <w:rsid w:val="007B5F05"/>
    <w:rsid w:val="007D08A3"/>
    <w:rsid w:val="007F1502"/>
    <w:rsid w:val="007F6133"/>
    <w:rsid w:val="00815A90"/>
    <w:rsid w:val="008B0C02"/>
    <w:rsid w:val="008B7136"/>
    <w:rsid w:val="008C22CD"/>
    <w:rsid w:val="008C720D"/>
    <w:rsid w:val="008C7E8C"/>
    <w:rsid w:val="008E3484"/>
    <w:rsid w:val="008E69BB"/>
    <w:rsid w:val="008F483D"/>
    <w:rsid w:val="00905BC3"/>
    <w:rsid w:val="009061B6"/>
    <w:rsid w:val="00923D46"/>
    <w:rsid w:val="00943757"/>
    <w:rsid w:val="00943C24"/>
    <w:rsid w:val="00944A15"/>
    <w:rsid w:val="009472F6"/>
    <w:rsid w:val="009522BE"/>
    <w:rsid w:val="00996A1E"/>
    <w:rsid w:val="009A4ECF"/>
    <w:rsid w:val="009A7935"/>
    <w:rsid w:val="009B399F"/>
    <w:rsid w:val="009B614A"/>
    <w:rsid w:val="009C0019"/>
    <w:rsid w:val="009E2483"/>
    <w:rsid w:val="009E2673"/>
    <w:rsid w:val="009E5370"/>
    <w:rsid w:val="009E7AC9"/>
    <w:rsid w:val="00A03AF7"/>
    <w:rsid w:val="00A05DBE"/>
    <w:rsid w:val="00A1203A"/>
    <w:rsid w:val="00A25EA0"/>
    <w:rsid w:val="00A707DB"/>
    <w:rsid w:val="00A73076"/>
    <w:rsid w:val="00A74B1C"/>
    <w:rsid w:val="00AA3B3D"/>
    <w:rsid w:val="00AB0B15"/>
    <w:rsid w:val="00AC2CA7"/>
    <w:rsid w:val="00AC7C12"/>
    <w:rsid w:val="00AE52CE"/>
    <w:rsid w:val="00AE6CA7"/>
    <w:rsid w:val="00AF1A77"/>
    <w:rsid w:val="00AF42BC"/>
    <w:rsid w:val="00B129AD"/>
    <w:rsid w:val="00B212B7"/>
    <w:rsid w:val="00B22CBB"/>
    <w:rsid w:val="00B350EA"/>
    <w:rsid w:val="00B3587C"/>
    <w:rsid w:val="00B40A00"/>
    <w:rsid w:val="00B6263F"/>
    <w:rsid w:val="00B71CA3"/>
    <w:rsid w:val="00B738AA"/>
    <w:rsid w:val="00BB57D5"/>
    <w:rsid w:val="00BB5E41"/>
    <w:rsid w:val="00BC22F5"/>
    <w:rsid w:val="00BD2CBB"/>
    <w:rsid w:val="00BE4ED9"/>
    <w:rsid w:val="00BE58CF"/>
    <w:rsid w:val="00BF6DA1"/>
    <w:rsid w:val="00C112A3"/>
    <w:rsid w:val="00C1177E"/>
    <w:rsid w:val="00C41F39"/>
    <w:rsid w:val="00C42FC1"/>
    <w:rsid w:val="00C56741"/>
    <w:rsid w:val="00C63310"/>
    <w:rsid w:val="00C90A5F"/>
    <w:rsid w:val="00C9691D"/>
    <w:rsid w:val="00CA1B94"/>
    <w:rsid w:val="00CA3342"/>
    <w:rsid w:val="00CA6616"/>
    <w:rsid w:val="00CB28C3"/>
    <w:rsid w:val="00CB57B0"/>
    <w:rsid w:val="00CC302A"/>
    <w:rsid w:val="00CE0419"/>
    <w:rsid w:val="00D1215A"/>
    <w:rsid w:val="00D16A96"/>
    <w:rsid w:val="00D215EC"/>
    <w:rsid w:val="00D43B47"/>
    <w:rsid w:val="00D57870"/>
    <w:rsid w:val="00D606B3"/>
    <w:rsid w:val="00D63908"/>
    <w:rsid w:val="00DB44C6"/>
    <w:rsid w:val="00DB4F33"/>
    <w:rsid w:val="00DB5E1D"/>
    <w:rsid w:val="00DC279B"/>
    <w:rsid w:val="00DC6AA1"/>
    <w:rsid w:val="00DD3301"/>
    <w:rsid w:val="00DE4A4A"/>
    <w:rsid w:val="00DF26D0"/>
    <w:rsid w:val="00E02D03"/>
    <w:rsid w:val="00E03A12"/>
    <w:rsid w:val="00E1585F"/>
    <w:rsid w:val="00E1715D"/>
    <w:rsid w:val="00E2447D"/>
    <w:rsid w:val="00E33E01"/>
    <w:rsid w:val="00E4332E"/>
    <w:rsid w:val="00E47500"/>
    <w:rsid w:val="00E47AA7"/>
    <w:rsid w:val="00E5642D"/>
    <w:rsid w:val="00E76E17"/>
    <w:rsid w:val="00E9088C"/>
    <w:rsid w:val="00EE5963"/>
    <w:rsid w:val="00F0705E"/>
    <w:rsid w:val="00F16999"/>
    <w:rsid w:val="00F33609"/>
    <w:rsid w:val="00F3792E"/>
    <w:rsid w:val="00F45D2F"/>
    <w:rsid w:val="00F55825"/>
    <w:rsid w:val="00F56CB2"/>
    <w:rsid w:val="00F57F82"/>
    <w:rsid w:val="00F64782"/>
    <w:rsid w:val="00F64D03"/>
    <w:rsid w:val="00F66296"/>
    <w:rsid w:val="00F70AA6"/>
    <w:rsid w:val="00F7434A"/>
    <w:rsid w:val="00F7734B"/>
    <w:rsid w:val="00F85E78"/>
    <w:rsid w:val="00F92394"/>
    <w:rsid w:val="00F9299F"/>
    <w:rsid w:val="00FA1855"/>
    <w:rsid w:val="00FA357A"/>
    <w:rsid w:val="00FA5702"/>
    <w:rsid w:val="00FB07AC"/>
    <w:rsid w:val="00FB165E"/>
    <w:rsid w:val="00FD1BC2"/>
    <w:rsid w:val="00FD4C8A"/>
    <w:rsid w:val="00FD5CB6"/>
    <w:rsid w:val="03552C96"/>
    <w:rsid w:val="037D0BC8"/>
    <w:rsid w:val="03BEC808"/>
    <w:rsid w:val="049E3E59"/>
    <w:rsid w:val="04E91E33"/>
    <w:rsid w:val="07FF343D"/>
    <w:rsid w:val="0845082D"/>
    <w:rsid w:val="09E965F2"/>
    <w:rsid w:val="0B732EFE"/>
    <w:rsid w:val="0BAF03B0"/>
    <w:rsid w:val="0D1D2FA7"/>
    <w:rsid w:val="0FCA0EBD"/>
    <w:rsid w:val="0FD6F6C1"/>
    <w:rsid w:val="127DD0CF"/>
    <w:rsid w:val="139840D3"/>
    <w:rsid w:val="13F7B4EF"/>
    <w:rsid w:val="143E091F"/>
    <w:rsid w:val="14865FC8"/>
    <w:rsid w:val="150C2DB0"/>
    <w:rsid w:val="15335F6C"/>
    <w:rsid w:val="15BEB418"/>
    <w:rsid w:val="1735A7B6"/>
    <w:rsid w:val="17DDD6BD"/>
    <w:rsid w:val="17FE79C8"/>
    <w:rsid w:val="1B7960DB"/>
    <w:rsid w:val="1D6FC487"/>
    <w:rsid w:val="1E761F05"/>
    <w:rsid w:val="1EB25628"/>
    <w:rsid w:val="1EBD62C4"/>
    <w:rsid w:val="1EE54026"/>
    <w:rsid w:val="1F5F95D5"/>
    <w:rsid w:val="1F7522D7"/>
    <w:rsid w:val="1FC33F33"/>
    <w:rsid w:val="1FC7205C"/>
    <w:rsid w:val="1FF76B3C"/>
    <w:rsid w:val="1FFEF5CC"/>
    <w:rsid w:val="1FFF66FA"/>
    <w:rsid w:val="228B3D05"/>
    <w:rsid w:val="23531672"/>
    <w:rsid w:val="23FEDC6E"/>
    <w:rsid w:val="24BE39DA"/>
    <w:rsid w:val="259FA6FE"/>
    <w:rsid w:val="25BD0B68"/>
    <w:rsid w:val="25FE511F"/>
    <w:rsid w:val="271E0012"/>
    <w:rsid w:val="277D7690"/>
    <w:rsid w:val="279FFC6E"/>
    <w:rsid w:val="27F2D85B"/>
    <w:rsid w:val="28C5053E"/>
    <w:rsid w:val="29E7954A"/>
    <w:rsid w:val="2A251272"/>
    <w:rsid w:val="2A4DC08C"/>
    <w:rsid w:val="2AF71660"/>
    <w:rsid w:val="2CE31BFB"/>
    <w:rsid w:val="2DF7CB37"/>
    <w:rsid w:val="2EF7558D"/>
    <w:rsid w:val="2EFDACD5"/>
    <w:rsid w:val="2FFFA632"/>
    <w:rsid w:val="2FFFB5DA"/>
    <w:rsid w:val="317660A4"/>
    <w:rsid w:val="32B93997"/>
    <w:rsid w:val="34BFEA7A"/>
    <w:rsid w:val="3516BADD"/>
    <w:rsid w:val="36AC64D9"/>
    <w:rsid w:val="36F577EB"/>
    <w:rsid w:val="37F653EE"/>
    <w:rsid w:val="38D3861D"/>
    <w:rsid w:val="38EF7AD8"/>
    <w:rsid w:val="39CC58E9"/>
    <w:rsid w:val="39EF94D2"/>
    <w:rsid w:val="39FF6CBA"/>
    <w:rsid w:val="3BB7F263"/>
    <w:rsid w:val="3BD91B26"/>
    <w:rsid w:val="3BE1F7FF"/>
    <w:rsid w:val="3BED0104"/>
    <w:rsid w:val="3BFFF4FD"/>
    <w:rsid w:val="3CDBB365"/>
    <w:rsid w:val="3D77B3B7"/>
    <w:rsid w:val="3D7FEA0C"/>
    <w:rsid w:val="3DBC9243"/>
    <w:rsid w:val="3DE10122"/>
    <w:rsid w:val="3DEAC48E"/>
    <w:rsid w:val="3DF57327"/>
    <w:rsid w:val="3E1672E6"/>
    <w:rsid w:val="3E1A9B00"/>
    <w:rsid w:val="3EF52742"/>
    <w:rsid w:val="3EF7B523"/>
    <w:rsid w:val="3EFBF1EB"/>
    <w:rsid w:val="3EFF444A"/>
    <w:rsid w:val="3F1C5C86"/>
    <w:rsid w:val="3F5E43D2"/>
    <w:rsid w:val="3F792A24"/>
    <w:rsid w:val="3F7BE355"/>
    <w:rsid w:val="3F7EEDFA"/>
    <w:rsid w:val="3FDF8E9F"/>
    <w:rsid w:val="3FEE5583"/>
    <w:rsid w:val="3FEF6C61"/>
    <w:rsid w:val="3FF2A1BF"/>
    <w:rsid w:val="3FFF6E9C"/>
    <w:rsid w:val="41556AE2"/>
    <w:rsid w:val="415F08D8"/>
    <w:rsid w:val="419206BD"/>
    <w:rsid w:val="43BF6388"/>
    <w:rsid w:val="44BF49B5"/>
    <w:rsid w:val="44E2230F"/>
    <w:rsid w:val="457C759C"/>
    <w:rsid w:val="45BF4CDB"/>
    <w:rsid w:val="45FF41DD"/>
    <w:rsid w:val="48B51347"/>
    <w:rsid w:val="4A55216A"/>
    <w:rsid w:val="4D7C1C84"/>
    <w:rsid w:val="4E934E65"/>
    <w:rsid w:val="4F7B7F51"/>
    <w:rsid w:val="4F7FE0A9"/>
    <w:rsid w:val="4F9959A0"/>
    <w:rsid w:val="4FCF00D7"/>
    <w:rsid w:val="4FE0696A"/>
    <w:rsid w:val="4FFBBB5D"/>
    <w:rsid w:val="53FF48C6"/>
    <w:rsid w:val="55673508"/>
    <w:rsid w:val="559F1CED"/>
    <w:rsid w:val="55DF543B"/>
    <w:rsid w:val="577C6FE5"/>
    <w:rsid w:val="59595A6F"/>
    <w:rsid w:val="597B144D"/>
    <w:rsid w:val="599330CA"/>
    <w:rsid w:val="59EF5CF0"/>
    <w:rsid w:val="59F79C09"/>
    <w:rsid w:val="59FB457A"/>
    <w:rsid w:val="5ACF5649"/>
    <w:rsid w:val="5AEE9D8A"/>
    <w:rsid w:val="5AF17234"/>
    <w:rsid w:val="5B57E20F"/>
    <w:rsid w:val="5B7CDABB"/>
    <w:rsid w:val="5B8504AC"/>
    <w:rsid w:val="5BDB4C96"/>
    <w:rsid w:val="5BFC1F9B"/>
    <w:rsid w:val="5BFD045E"/>
    <w:rsid w:val="5CCFA0E8"/>
    <w:rsid w:val="5D735EF9"/>
    <w:rsid w:val="5D9D63DC"/>
    <w:rsid w:val="5DEB396C"/>
    <w:rsid w:val="5DFBD437"/>
    <w:rsid w:val="5EDB4580"/>
    <w:rsid w:val="5EE90C50"/>
    <w:rsid w:val="5F1B2770"/>
    <w:rsid w:val="5F730B95"/>
    <w:rsid w:val="5F7C6C0E"/>
    <w:rsid w:val="5F7FB907"/>
    <w:rsid w:val="5F9D8B76"/>
    <w:rsid w:val="5FBFD94F"/>
    <w:rsid w:val="5FDC3874"/>
    <w:rsid w:val="5FDF6FFB"/>
    <w:rsid w:val="5FF97EB2"/>
    <w:rsid w:val="5FFBC745"/>
    <w:rsid w:val="5FFE2F32"/>
    <w:rsid w:val="5FFE7C3D"/>
    <w:rsid w:val="5FFE9566"/>
    <w:rsid w:val="5FFEC936"/>
    <w:rsid w:val="5FFF82D4"/>
    <w:rsid w:val="60D5009F"/>
    <w:rsid w:val="63BF4BFD"/>
    <w:rsid w:val="63D76876"/>
    <w:rsid w:val="63EB7DA5"/>
    <w:rsid w:val="63FB68C2"/>
    <w:rsid w:val="647F3D31"/>
    <w:rsid w:val="657FE19B"/>
    <w:rsid w:val="65F6B2E3"/>
    <w:rsid w:val="660721C9"/>
    <w:rsid w:val="661E6C75"/>
    <w:rsid w:val="664FE209"/>
    <w:rsid w:val="66D54008"/>
    <w:rsid w:val="673F8012"/>
    <w:rsid w:val="67F75FF5"/>
    <w:rsid w:val="681D4831"/>
    <w:rsid w:val="692E4B19"/>
    <w:rsid w:val="69513EF7"/>
    <w:rsid w:val="6B0E346E"/>
    <w:rsid w:val="6B3D71E4"/>
    <w:rsid w:val="6B9B0A0E"/>
    <w:rsid w:val="6BA5AC6F"/>
    <w:rsid w:val="6BBE9514"/>
    <w:rsid w:val="6BF3256F"/>
    <w:rsid w:val="6BFF2D4A"/>
    <w:rsid w:val="6CE7018A"/>
    <w:rsid w:val="6D5F6577"/>
    <w:rsid w:val="6DF78E6E"/>
    <w:rsid w:val="6DFF0FF1"/>
    <w:rsid w:val="6E3E3F2D"/>
    <w:rsid w:val="6E3F176F"/>
    <w:rsid w:val="6E3F8E98"/>
    <w:rsid w:val="6EBF67C5"/>
    <w:rsid w:val="6F7F5DFF"/>
    <w:rsid w:val="6F7FE481"/>
    <w:rsid w:val="6FB3D01D"/>
    <w:rsid w:val="6FD76767"/>
    <w:rsid w:val="6FD7C76C"/>
    <w:rsid w:val="6FFC0B63"/>
    <w:rsid w:val="6FFF5322"/>
    <w:rsid w:val="6FFFB689"/>
    <w:rsid w:val="6FFFFE57"/>
    <w:rsid w:val="715B2F02"/>
    <w:rsid w:val="7169B49A"/>
    <w:rsid w:val="71CD74BD"/>
    <w:rsid w:val="71FFDBDD"/>
    <w:rsid w:val="72FDBF56"/>
    <w:rsid w:val="7337AB88"/>
    <w:rsid w:val="73553C1B"/>
    <w:rsid w:val="739D9F2A"/>
    <w:rsid w:val="73AE8218"/>
    <w:rsid w:val="73FE0B16"/>
    <w:rsid w:val="73FFC786"/>
    <w:rsid w:val="7457AC0D"/>
    <w:rsid w:val="74BE21BE"/>
    <w:rsid w:val="7573F52F"/>
    <w:rsid w:val="75758989"/>
    <w:rsid w:val="75D2DD58"/>
    <w:rsid w:val="75F50ABB"/>
    <w:rsid w:val="75FBBBB1"/>
    <w:rsid w:val="75FEDAFD"/>
    <w:rsid w:val="7647E72F"/>
    <w:rsid w:val="76A548F2"/>
    <w:rsid w:val="76D947EE"/>
    <w:rsid w:val="76DD952D"/>
    <w:rsid w:val="76FD64A4"/>
    <w:rsid w:val="7765772E"/>
    <w:rsid w:val="777C2752"/>
    <w:rsid w:val="77867685"/>
    <w:rsid w:val="778B8BC0"/>
    <w:rsid w:val="779FD37B"/>
    <w:rsid w:val="77BD0300"/>
    <w:rsid w:val="77BF0777"/>
    <w:rsid w:val="77D86192"/>
    <w:rsid w:val="77E57425"/>
    <w:rsid w:val="77EBD35B"/>
    <w:rsid w:val="77F9900E"/>
    <w:rsid w:val="77FCD86A"/>
    <w:rsid w:val="77FDAFF1"/>
    <w:rsid w:val="77FED385"/>
    <w:rsid w:val="77FF393D"/>
    <w:rsid w:val="77FFE6D6"/>
    <w:rsid w:val="781F36B6"/>
    <w:rsid w:val="787256EF"/>
    <w:rsid w:val="78EF52A6"/>
    <w:rsid w:val="78FBF355"/>
    <w:rsid w:val="790627AD"/>
    <w:rsid w:val="79A70046"/>
    <w:rsid w:val="79B99002"/>
    <w:rsid w:val="79D7A2FF"/>
    <w:rsid w:val="79EF0513"/>
    <w:rsid w:val="79FF183A"/>
    <w:rsid w:val="79FF9B44"/>
    <w:rsid w:val="7A3F358E"/>
    <w:rsid w:val="7AD6D780"/>
    <w:rsid w:val="7ADC59FA"/>
    <w:rsid w:val="7AFDB5D3"/>
    <w:rsid w:val="7B35BC0C"/>
    <w:rsid w:val="7B5F1908"/>
    <w:rsid w:val="7B5FB22B"/>
    <w:rsid w:val="7B772488"/>
    <w:rsid w:val="7B77CE79"/>
    <w:rsid w:val="7BBE1D67"/>
    <w:rsid w:val="7BBF2274"/>
    <w:rsid w:val="7BD7ECA5"/>
    <w:rsid w:val="7BEB2978"/>
    <w:rsid w:val="7BF56829"/>
    <w:rsid w:val="7BF6BC68"/>
    <w:rsid w:val="7BF7EA4D"/>
    <w:rsid w:val="7BF965D5"/>
    <w:rsid w:val="7BFBC835"/>
    <w:rsid w:val="7BFEBD48"/>
    <w:rsid w:val="7BFFAFD2"/>
    <w:rsid w:val="7C6F6B6F"/>
    <w:rsid w:val="7CDD7520"/>
    <w:rsid w:val="7CFDC480"/>
    <w:rsid w:val="7D77D39D"/>
    <w:rsid w:val="7D7F4FC2"/>
    <w:rsid w:val="7DAD0C91"/>
    <w:rsid w:val="7DDD794F"/>
    <w:rsid w:val="7DDFF741"/>
    <w:rsid w:val="7DE9FD58"/>
    <w:rsid w:val="7DF72DEB"/>
    <w:rsid w:val="7DFD2DEE"/>
    <w:rsid w:val="7DFDDA94"/>
    <w:rsid w:val="7EBF536E"/>
    <w:rsid w:val="7EDDCF19"/>
    <w:rsid w:val="7EED67DB"/>
    <w:rsid w:val="7EEE6480"/>
    <w:rsid w:val="7EFBDE4F"/>
    <w:rsid w:val="7EFEFACF"/>
    <w:rsid w:val="7EFF6E14"/>
    <w:rsid w:val="7F7A4B21"/>
    <w:rsid w:val="7F7B2B75"/>
    <w:rsid w:val="7F7DA6DB"/>
    <w:rsid w:val="7F7FE1BD"/>
    <w:rsid w:val="7F895730"/>
    <w:rsid w:val="7F9D37A1"/>
    <w:rsid w:val="7FAE192A"/>
    <w:rsid w:val="7FAF611D"/>
    <w:rsid w:val="7FBB1414"/>
    <w:rsid w:val="7FC5738C"/>
    <w:rsid w:val="7FCB44E6"/>
    <w:rsid w:val="7FCF875B"/>
    <w:rsid w:val="7FD54E4F"/>
    <w:rsid w:val="7FDB2133"/>
    <w:rsid w:val="7FDD431A"/>
    <w:rsid w:val="7FDD9008"/>
    <w:rsid w:val="7FE18BAA"/>
    <w:rsid w:val="7FEB2617"/>
    <w:rsid w:val="7FEBBA03"/>
    <w:rsid w:val="7FEE1CD2"/>
    <w:rsid w:val="7FEF39F4"/>
    <w:rsid w:val="7FEF733A"/>
    <w:rsid w:val="7FF674CC"/>
    <w:rsid w:val="7FF71243"/>
    <w:rsid w:val="7FF7168A"/>
    <w:rsid w:val="7FF718A7"/>
    <w:rsid w:val="7FF9BEFE"/>
    <w:rsid w:val="7FFCDEBA"/>
    <w:rsid w:val="7FFE5792"/>
    <w:rsid w:val="7FFF84F2"/>
    <w:rsid w:val="7FFF8DB3"/>
    <w:rsid w:val="7FFF9777"/>
    <w:rsid w:val="7FFFD8BF"/>
    <w:rsid w:val="85F786EF"/>
    <w:rsid w:val="87EA13B4"/>
    <w:rsid w:val="8A5F4608"/>
    <w:rsid w:val="8F9F2AA4"/>
    <w:rsid w:val="8FF29DDD"/>
    <w:rsid w:val="96B47055"/>
    <w:rsid w:val="97F75E74"/>
    <w:rsid w:val="9B738443"/>
    <w:rsid w:val="9B9D26FA"/>
    <w:rsid w:val="9BEC247B"/>
    <w:rsid w:val="9BED2B63"/>
    <w:rsid w:val="9C925C23"/>
    <w:rsid w:val="9D4B5CFF"/>
    <w:rsid w:val="9DDF2FE9"/>
    <w:rsid w:val="9DDF8050"/>
    <w:rsid w:val="9DFD6ED3"/>
    <w:rsid w:val="9F6DE3CD"/>
    <w:rsid w:val="9FBF2622"/>
    <w:rsid w:val="9FFD81F9"/>
    <w:rsid w:val="9FFDC62A"/>
    <w:rsid w:val="A34B1CEE"/>
    <w:rsid w:val="A3BF9A00"/>
    <w:rsid w:val="A4499C3D"/>
    <w:rsid w:val="A73FADA2"/>
    <w:rsid w:val="A75A4DAB"/>
    <w:rsid w:val="A7BB5141"/>
    <w:rsid w:val="A9753AAC"/>
    <w:rsid w:val="ABFD8E93"/>
    <w:rsid w:val="ADDF907A"/>
    <w:rsid w:val="AEBDA491"/>
    <w:rsid w:val="AEFDA62C"/>
    <w:rsid w:val="AF7C20F0"/>
    <w:rsid w:val="AF9EB58C"/>
    <w:rsid w:val="AFCF1519"/>
    <w:rsid w:val="AFDF654E"/>
    <w:rsid w:val="AFEFABD5"/>
    <w:rsid w:val="B28FD408"/>
    <w:rsid w:val="B3EB004E"/>
    <w:rsid w:val="B3FC45F5"/>
    <w:rsid w:val="B55F1A66"/>
    <w:rsid w:val="B56F1FEC"/>
    <w:rsid w:val="B5FD2EC4"/>
    <w:rsid w:val="B6393CC1"/>
    <w:rsid w:val="B7977622"/>
    <w:rsid w:val="B7DD53C3"/>
    <w:rsid w:val="B7F2779B"/>
    <w:rsid w:val="B7FF4ADB"/>
    <w:rsid w:val="B96B83B2"/>
    <w:rsid w:val="BA7B23C6"/>
    <w:rsid w:val="BB4FDC0F"/>
    <w:rsid w:val="BB7FB320"/>
    <w:rsid w:val="BB7FD6EB"/>
    <w:rsid w:val="BBCCB05F"/>
    <w:rsid w:val="BDD93FDD"/>
    <w:rsid w:val="BDFB8425"/>
    <w:rsid w:val="BE5F1DAE"/>
    <w:rsid w:val="BEDE715A"/>
    <w:rsid w:val="BEF7C238"/>
    <w:rsid w:val="BF374683"/>
    <w:rsid w:val="BF675862"/>
    <w:rsid w:val="BF9A3263"/>
    <w:rsid w:val="BFD4517E"/>
    <w:rsid w:val="BFE968BE"/>
    <w:rsid w:val="BFEF6165"/>
    <w:rsid w:val="BFF52EF8"/>
    <w:rsid w:val="BFF76E75"/>
    <w:rsid w:val="BFFFEC39"/>
    <w:rsid w:val="C49D0200"/>
    <w:rsid w:val="C747578C"/>
    <w:rsid w:val="C7DEBC32"/>
    <w:rsid w:val="C7F4466D"/>
    <w:rsid w:val="CA7C8AB4"/>
    <w:rsid w:val="CB7B87BD"/>
    <w:rsid w:val="CD77E2D0"/>
    <w:rsid w:val="CEBE7628"/>
    <w:rsid w:val="CEC7C1BB"/>
    <w:rsid w:val="CEFFFA11"/>
    <w:rsid w:val="CFDDC9A8"/>
    <w:rsid w:val="CFFB90F8"/>
    <w:rsid w:val="D2F893E2"/>
    <w:rsid w:val="D75E3B76"/>
    <w:rsid w:val="D7768858"/>
    <w:rsid w:val="D8F3EDB0"/>
    <w:rsid w:val="D9E7D5AA"/>
    <w:rsid w:val="DAFDB37B"/>
    <w:rsid w:val="DB4F66A4"/>
    <w:rsid w:val="DB696EB1"/>
    <w:rsid w:val="DBB4CE79"/>
    <w:rsid w:val="DBDFBB6E"/>
    <w:rsid w:val="DBF7C9FB"/>
    <w:rsid w:val="DBF97745"/>
    <w:rsid w:val="DC7EF12D"/>
    <w:rsid w:val="DDBB72BC"/>
    <w:rsid w:val="DDF76F55"/>
    <w:rsid w:val="DE5F43AF"/>
    <w:rsid w:val="DEDB310A"/>
    <w:rsid w:val="DEF5FBB0"/>
    <w:rsid w:val="DEFF76CA"/>
    <w:rsid w:val="DF751FB7"/>
    <w:rsid w:val="DF7FAE08"/>
    <w:rsid w:val="DFB97B6A"/>
    <w:rsid w:val="DFBE1250"/>
    <w:rsid w:val="DFBE4473"/>
    <w:rsid w:val="DFCBBAE8"/>
    <w:rsid w:val="DFD4B4A4"/>
    <w:rsid w:val="DFD979AA"/>
    <w:rsid w:val="DFDFB17A"/>
    <w:rsid w:val="DFDFDA4A"/>
    <w:rsid w:val="DFE9BD0C"/>
    <w:rsid w:val="DFFEF11C"/>
    <w:rsid w:val="DFFFB0B9"/>
    <w:rsid w:val="DFFFCFD0"/>
    <w:rsid w:val="E3FB1FBA"/>
    <w:rsid w:val="E67FC22E"/>
    <w:rsid w:val="E7832AC1"/>
    <w:rsid w:val="E7DBC2CE"/>
    <w:rsid w:val="E7F3B4C7"/>
    <w:rsid w:val="E7FF6609"/>
    <w:rsid w:val="EA9F471D"/>
    <w:rsid w:val="EABF1D03"/>
    <w:rsid w:val="EAEDF5BC"/>
    <w:rsid w:val="EB775949"/>
    <w:rsid w:val="EBA64870"/>
    <w:rsid w:val="EBAFEF73"/>
    <w:rsid w:val="EBDD338C"/>
    <w:rsid w:val="ECBEAF10"/>
    <w:rsid w:val="ED7B1D1D"/>
    <w:rsid w:val="ED7F5D49"/>
    <w:rsid w:val="EDC9C0FE"/>
    <w:rsid w:val="EDF755C4"/>
    <w:rsid w:val="EDFF2A34"/>
    <w:rsid w:val="EDFFDD0E"/>
    <w:rsid w:val="EDFFE734"/>
    <w:rsid w:val="EE779408"/>
    <w:rsid w:val="EE9ED657"/>
    <w:rsid w:val="EE9FF1F9"/>
    <w:rsid w:val="EEFFDBD1"/>
    <w:rsid w:val="EF391315"/>
    <w:rsid w:val="EF3A10AD"/>
    <w:rsid w:val="EF3E8477"/>
    <w:rsid w:val="EF5743B0"/>
    <w:rsid w:val="EFA7696A"/>
    <w:rsid w:val="EFC5C3DF"/>
    <w:rsid w:val="EFDD33AE"/>
    <w:rsid w:val="EFE8C9CA"/>
    <w:rsid w:val="EFED6109"/>
    <w:rsid w:val="EFEF0FB9"/>
    <w:rsid w:val="EFF6809C"/>
    <w:rsid w:val="EFF98C89"/>
    <w:rsid w:val="F2F334EF"/>
    <w:rsid w:val="F2FBE80A"/>
    <w:rsid w:val="F31FED96"/>
    <w:rsid w:val="F35A8F8C"/>
    <w:rsid w:val="F3FF8D7F"/>
    <w:rsid w:val="F4A7C83E"/>
    <w:rsid w:val="F537162F"/>
    <w:rsid w:val="F59D8D03"/>
    <w:rsid w:val="F5BDB2BC"/>
    <w:rsid w:val="F5EE1856"/>
    <w:rsid w:val="F6CD1896"/>
    <w:rsid w:val="F6D5219B"/>
    <w:rsid w:val="F6FF7F1C"/>
    <w:rsid w:val="F73C3F16"/>
    <w:rsid w:val="F75FD4A1"/>
    <w:rsid w:val="F77EF8EF"/>
    <w:rsid w:val="F7AD3D69"/>
    <w:rsid w:val="F7FF2B88"/>
    <w:rsid w:val="F7FF9054"/>
    <w:rsid w:val="F7FF9062"/>
    <w:rsid w:val="F7FFAB6E"/>
    <w:rsid w:val="F96FD851"/>
    <w:rsid w:val="F97719D2"/>
    <w:rsid w:val="F9A7B576"/>
    <w:rsid w:val="F9ED1070"/>
    <w:rsid w:val="F9F70EA6"/>
    <w:rsid w:val="F9FC9FC3"/>
    <w:rsid w:val="FAD2CBB3"/>
    <w:rsid w:val="FB4E8B58"/>
    <w:rsid w:val="FB647E20"/>
    <w:rsid w:val="FB776712"/>
    <w:rsid w:val="FB93492A"/>
    <w:rsid w:val="FBB37992"/>
    <w:rsid w:val="FBB9F61B"/>
    <w:rsid w:val="FBBB5776"/>
    <w:rsid w:val="FBBED2F7"/>
    <w:rsid w:val="FBCF7DA0"/>
    <w:rsid w:val="FBCFAE1E"/>
    <w:rsid w:val="FBDECB15"/>
    <w:rsid w:val="FBDED88B"/>
    <w:rsid w:val="FBF776E6"/>
    <w:rsid w:val="FBFABF87"/>
    <w:rsid w:val="FBFB16D6"/>
    <w:rsid w:val="FBFE5CF1"/>
    <w:rsid w:val="FBFF22B8"/>
    <w:rsid w:val="FBFFC24A"/>
    <w:rsid w:val="FC764974"/>
    <w:rsid w:val="FCD72BF1"/>
    <w:rsid w:val="FCE4627F"/>
    <w:rsid w:val="FD72639D"/>
    <w:rsid w:val="FDAE0479"/>
    <w:rsid w:val="FDBFBA52"/>
    <w:rsid w:val="FDDE992E"/>
    <w:rsid w:val="FDE710A7"/>
    <w:rsid w:val="FDE7D2BB"/>
    <w:rsid w:val="FDEFD2AC"/>
    <w:rsid w:val="FDF7D904"/>
    <w:rsid w:val="FDFA6F7D"/>
    <w:rsid w:val="FDFC027B"/>
    <w:rsid w:val="FE734873"/>
    <w:rsid w:val="FE76807E"/>
    <w:rsid w:val="FE775848"/>
    <w:rsid w:val="FE85343D"/>
    <w:rsid w:val="FEAD73C6"/>
    <w:rsid w:val="FEB7FD8C"/>
    <w:rsid w:val="FEBA4668"/>
    <w:rsid w:val="FEBE8A4C"/>
    <w:rsid w:val="FEF597F3"/>
    <w:rsid w:val="FEF7B04E"/>
    <w:rsid w:val="FEFDF3AB"/>
    <w:rsid w:val="FEFE6B03"/>
    <w:rsid w:val="FEFFE2AD"/>
    <w:rsid w:val="FF6D1E4B"/>
    <w:rsid w:val="FF771AE9"/>
    <w:rsid w:val="FF7761C7"/>
    <w:rsid w:val="FF7E33BB"/>
    <w:rsid w:val="FF7F419A"/>
    <w:rsid w:val="FF87D093"/>
    <w:rsid w:val="FFAF3376"/>
    <w:rsid w:val="FFBF3FBE"/>
    <w:rsid w:val="FFC5706F"/>
    <w:rsid w:val="FFDF9D3E"/>
    <w:rsid w:val="FFDFD3E7"/>
    <w:rsid w:val="FFE70877"/>
    <w:rsid w:val="FFE9F5EA"/>
    <w:rsid w:val="FFED6A4B"/>
    <w:rsid w:val="FFEDCE77"/>
    <w:rsid w:val="FFF3AB11"/>
    <w:rsid w:val="FFF94CCA"/>
    <w:rsid w:val="FFF99081"/>
    <w:rsid w:val="FFFA0B35"/>
    <w:rsid w:val="FFFCE10A"/>
    <w:rsid w:val="FFFE6BBB"/>
    <w:rsid w:val="FFFE7660"/>
    <w:rsid w:val="FFFF0A80"/>
    <w:rsid w:val="FFFF2A4B"/>
    <w:rsid w:val="FFFF60A0"/>
    <w:rsid w:val="FFFFDAAB"/>
    <w:rsid w:val="FFFFED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rPr>
      <w:sz w:val="24"/>
    </w:rPr>
  </w:style>
  <w:style w:type="character" w:customStyle="1" w:styleId="9">
    <w:name w:val="页脚 Char"/>
    <w:basedOn w:val="8"/>
    <w:link w:val="3"/>
    <w:qFormat/>
    <w:uiPriority w:val="0"/>
    <w:rPr>
      <w:rFonts w:eastAsia="仿宋_GB2312"/>
      <w:kern w:val="2"/>
      <w:sz w:val="18"/>
      <w:szCs w:val="18"/>
    </w:rPr>
  </w:style>
  <w:style w:type="character" w:customStyle="1" w:styleId="10">
    <w:name w:val="页眉 Char"/>
    <w:basedOn w:val="8"/>
    <w:link w:val="4"/>
    <w:qFormat/>
    <w:uiPriority w:val="0"/>
    <w:rPr>
      <w:rFonts w:eastAsia="仿宋_GB2312"/>
      <w:kern w:val="2"/>
      <w:sz w:val="18"/>
      <w:szCs w:val="18"/>
    </w:rPr>
  </w:style>
  <w:style w:type="character" w:customStyle="1" w:styleId="11">
    <w:name w:val="批注框文本 Char"/>
    <w:basedOn w:val="8"/>
    <w:link w:val="2"/>
    <w:qFormat/>
    <w:uiPriority w:val="0"/>
    <w:rPr>
      <w:rFonts w:eastAsia="仿宋_GB2312"/>
      <w:kern w:val="2"/>
      <w:sz w:val="18"/>
      <w:szCs w:val="18"/>
    </w:rPr>
  </w:style>
  <w:style w:type="paragraph" w:customStyle="1" w:styleId="12">
    <w:name w:val="p0"/>
    <w:basedOn w:val="1"/>
    <w:qFormat/>
    <w:uiPriority w:val="0"/>
    <w:pPr>
      <w:widowControl/>
    </w:pPr>
    <w:rPr>
      <w:rFonts w:eastAsia="宋体"/>
      <w:kern w:val="0"/>
      <w:szCs w:val="30"/>
    </w:rPr>
  </w:style>
  <w:style w:type="paragraph" w:customStyle="1" w:styleId="13">
    <w:name w:val="闻政正文"/>
    <w:basedOn w:val="1"/>
    <w:qFormat/>
    <w:uiPriority w:val="0"/>
    <w:pPr>
      <w:spacing w:line="500" w:lineRule="exact"/>
      <w:ind w:firstLine="560" w:firstLineChars="200"/>
    </w:pPr>
    <w:rPr>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295</Words>
  <Characters>1686</Characters>
  <Lines>14</Lines>
  <Paragraphs>3</Paragraphs>
  <TotalTime>15</TotalTime>
  <ScaleCrop>false</ScaleCrop>
  <LinksUpToDate>false</LinksUpToDate>
  <CharactersWithSpaces>1978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2019-06-08T16:09:00Z</dcterms:created>
  <dc:creator>lhn</dc:creator>
  <cp:lastModifiedBy>uos</cp:lastModifiedBy>
  <cp:lastPrinted>2024-03-30T23:47:00Z</cp:lastPrinted>
  <dcterms:modified xsi:type="dcterms:W3CDTF">2025-08-05T09:03:31Z</dcterms:modified>
  <dc:title>财政支出绩效评价报告</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C4A804905D41411181146100085C0D7F</vt:lpwstr>
  </property>
</Properties>
</file>